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البرامج الذكية الأولى (1950-1974):</w:t>
      </w:r>
    </w:p>
    <w:p>
      <w:pPr/>
      <w:r>
        <w:rPr>
          <w:shd w:val="clear" w:fill="eeee80"/>
        </w:rPr>
        <w:t xml:space="preserve"> خلال الخمسينيات والستينيات من القرن الماضي،</w:t>
      </w:r>
    </w:p>
    <w:p>
      <w:pPr/>
      <w:r>
        <w:rPr>
          <w:shd w:val="clear" w:fill="eeee80"/>
        </w:rPr>
        <w:t xml:space="preserve">  في عام 1951،</w:t>
      </w:r>
    </w:p>
    <w:p>
      <w:pPr/>
      <w:r>
        <w:rPr>
          <w:shd w:val="clear" w:fill="eeee80"/>
        </w:rPr>
        <w:t xml:space="preserve"> في عام 1956،</w:t>
      </w:r>
    </w:p>
    <w:p>
      <w:pPr/>
      <w:r>
        <w:rPr/>
        <w:t xml:space="preserve"> كان مؤتمر دارتموث بمثابة البداية الرسمية لأبحاث الذكاء الاصطناعي،</w:t>
      </w:r>
    </w:p>
    <w:p>
      <w:pPr/>
      <w:r>
        <w:rPr>
          <w:shd w:val="clear" w:fill="eeee80"/>
        </w:rPr>
        <w:t xml:space="preserve"> خلال الستينيات و1974،</w:t>
      </w:r>
    </w:p>
    <w:p>
      <w:pPr/>
      <w:r>
        <w:rPr>
          <w:shd w:val="clear" w:fill="eeee80"/>
        </w:rPr>
        <w:t xml:space="preserve"> حول الذكاء الاصطناعي تركيزه إلى تطوير أنظمة التعلم الآلي،</w:t>
      </w:r>
    </w:p>
    <w:p>
      <w:pPr/>
      <w:r>
        <w:rPr>
          <w:shd w:val="clear" w:fill="eeee80"/>
        </w:rPr>
        <w:t xml:space="preserve"> المعروف أيضًا باسم التعلم الآلي.</w:t>
      </w:r>
    </w:p>
    <w:p>
      <w:pPr/>
      <w:r>
        <w:rPr>
          <w:shd w:val="clear" w:fill="eeee80"/>
        </w:rPr>
        <w:t xml:space="preserve">  قام الباحث آرثر صموئيل بتطوير برنامج الشطرنج "لعبة الداما صموئيل"،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2026-10-18T22:26:35+00:00</dcterms:created>
  <dcterms:modified xsi:type="dcterms:W3CDTF">2026-10-18T22:26:35+00:00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