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هذا التخوف من شهر رمضان قائم على أساس حقيقي،</w:t>
      </w:r>
    </w:p>
    <w:p>
      <w:pPr/>
      <w:r>
        <w:rPr>
          <w:shd w:val="clear" w:fill="eeee80"/>
        </w:rPr>
        <w:t xml:space="preserve"> ففي ظروف الحرب الطاحنة والمجاعة والمجازر التي ترتكبها إسرائيل في غزة منذ خمسة أشهر،</w:t>
      </w:r>
    </w:p>
    <w:p>
      <w:pPr/>
      <w:r>
        <w:rPr>
          <w:shd w:val="clear" w:fill="eeee80"/>
        </w:rPr>
        <w:t xml:space="preserve"> يتصاعد الغليان الشعبي في الضفة الغربية والقدس متمثلًا بعدد من العمليات المسلحة المؤلمة للاحتلال ومستوطنيه،</w:t>
      </w:r>
    </w:p>
    <w:p>
      <w:pPr/>
      <w:r>
        <w:rPr>
          <w:shd w:val="clear" w:fill="eeee80"/>
        </w:rPr>
        <w:t xml:space="preserve"> ليأتي وسط هذه الظروف بدء شهر رمضان الذي يتزامن منتصفه هذا العام مع أول موسم ديني يهودي يأتي منذ عيد العُرش الذي بدأت معركة طوفان الأقصى في آخر أيامه،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2026-10-22T17:43:53+00:00</dcterms:created>
  <dcterms:modified xsi:type="dcterms:W3CDTF">2026-10-22T17:43:53+00:00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