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كلما كان مناخ العمل متسماً بروح الديمقراطية وسهولة ويسر</w:t>
      </w:r>
    </w:p>
    <w:p>
      <w:pPr/>
      <w:r>
        <w:rPr>
          <w:shd w:val="clear" w:fill="eeee80"/>
        </w:rPr>
        <w:t xml:space="preserve"> والسماح لهم بالمشاركة في تخطيط العمل الموكل إليهم ،</w:t>
      </w:r>
    </w:p>
    <w:p>
      <w:pPr/>
      <w:r>
        <w:rPr>
          <w:shd w:val="clear" w:fill="eeee80"/>
        </w:rPr>
        <w:t xml:space="preserve">على زيادة إقبال العمال على أعمالهم،</w:t>
      </w:r>
    </w:p>
    <w:p>
      <w:pPr/>
      <w:r>
        <w:rPr>
          <w:shd w:val="clear" w:fill="eeee80"/>
        </w:rPr>
        <w:t xml:space="preserve"> وبذلك يزيد الجهد ومظهر العطاء مما</w:t>
      </w:r>
    </w:p>
    <w:p>
      <w:pPr/>
      <w:r>
        <w:rPr>
          <w:shd w:val="clear" w:fill="eeee80"/>
        </w:rPr>
        <w:t xml:space="preserve">ي يؤدي إلى تحقيق الأهداف المطلوبة.</w:t>
      </w:r>
    </w:p>
    <w:p>
      <w:pPr/>
      <w:r>
        <w:rPr>
          <w:shd w:val="clear" w:fill="eeee80"/>
        </w:rPr>
        <w:t xml:space="preserve">قة بين مناخ العمل السائد بالمنشأة</w:t>
      </w:r>
    </w:p>
    <w:p>
      <w:pPr/>
      <w:r>
        <w:rPr>
          <w:shd w:val="clear" w:fill="eeee80"/>
        </w:rPr>
        <w:t xml:space="preserve"> وتتوقف درجة نجاح المؤسسة في تحقيق أهدافها على</w:t>
      </w:r>
    </w:p>
    <w:p>
      <w:pPr/>
      <w:r>
        <w:rPr>
          <w:shd w:val="clear" w:fill="eeee80"/>
        </w:rPr>
        <w:t xml:space="preserve">محدد،</w:t>
      </w:r>
    </w:p>
    <w:p>
      <w:pPr/>
      <w:r>
        <w:rPr>
          <w:shd w:val="clear" w:fill="eeee80"/>
        </w:rPr>
        <w:t xml:space="preserve">اتجاهات،</w:t>
      </w:r>
    </w:p>
    <w:p>
      <w:pPr/>
      <w:r>
        <w:rPr>
          <w:shd w:val="clear" w:fill="eeee80"/>
        </w:rPr>
        <w:t xml:space="preserve"> وقد أث</w:t>
      </w:r>
    </w:p>
    <w:p>
      <w:pPr/>
      <w:r>
        <w:rPr>
          <w:shd w:val="clear" w:fill="eeee80"/>
        </w:rPr>
        <w:t xml:space="preserve">جهة عمل</w:t>
      </w:r>
    </w:p>
    <w:p>
      <w:pPr/>
      <w:r>
        <w:rPr>
          <w:shd w:val="clear" w:fill="eeee80"/>
        </w:rPr>
        <w:t xml:space="preserve">بأنه " ح</w:t>
      </w:r>
    </w:p>
    <w:p>
      <w:pPr/>
      <w:r>
        <w:rPr>
          <w:shd w:val="clear" w:fill="eeee80"/>
        </w:rPr>
        <w:t xml:space="preserve">صيلة مجموع العلاقات السائدة في</w:t>
      </w:r>
    </w:p>
    <w:p>
      <w:pPr/>
      <w:r>
        <w:rPr>
          <w:shd w:val="clear" w:fill="eeee80"/>
        </w:rPr>
        <w:t xml:space="preserve">العمل يتحدد</w:t>
      </w:r>
    </w:p>
    <w:p>
      <w:pPr/>
      <w:r>
        <w:rPr>
          <w:shd w:val="clear" w:fill="eeee80"/>
        </w:rPr>
        <w:t xml:space="preserve">والاتصالات</w:t>
      </w:r>
    </w:p>
    <w:p>
      <w:pPr/>
      <w:r>
        <w:rPr>
          <w:shd w:val="clear" w:fill="eeee80"/>
        </w:rPr>
        <w:t xml:space="preserve"> والق</w:t>
      </w:r>
    </w:p>
    <w:p>
      <w:pPr/>
      <w:r>
        <w:rPr>
          <w:shd w:val="clear" w:fill="eeee80"/>
        </w:rPr>
        <w:t xml:space="preserve">للعمل".</w:t>
      </w:r>
    </w:p>
    <w:p>
      <w:pPr/>
      <w:r>
        <w:rPr>
          <w:shd w:val="clear" w:fill="eeee80"/>
        </w:rPr>
        <w:t xml:space="preserve">التي يعرف جيلمر مناخ العمل على أنه" مجموعة من الخصائص الثابتة</w:t>
      </w:r>
    </w:p>
    <w:p>
      <w:pPr/>
      <w:r>
        <w:rPr>
          <w:shd w:val="clear" w:fill="eeee80"/>
        </w:rPr>
        <w:t xml:space="preserve">أو الاسلوب غير</w:t>
      </w:r>
    </w:p>
    <w:p>
      <w:pPr/>
      <w:r>
        <w:rPr>
          <w:shd w:val="clear" w:fill="eeee80"/>
        </w:rPr>
        <w:t xml:space="preserve">" ديسلر</w:t>
      </w:r>
    </w:p>
    <w:p>
      <w:pPr/>
      <w:r>
        <w:rPr>
          <w:shd w:val="clear" w:fill="eeee80"/>
        </w:rPr>
        <w:t xml:space="preserve">بأنه "المعتقدات</w:t>
      </w:r>
    </w:p>
    <w:p>
      <w:pPr/>
      <w:r>
        <w:rPr>
          <w:shd w:val="clear" w:fill="eeee80"/>
        </w:rPr>
        <w:t xml:space="preserve">التي</w:t>
      </w:r>
    </w:p>
    <w:p>
      <w:pPr/>
      <w:r>
        <w:rPr>
          <w:shd w:val="clear" w:fill="eeee80"/>
        </w:rPr>
        <w:t xml:space="preserve">التنظيمي</w:t>
      </w:r>
    </w:p>
    <w:p>
      <w:pPr/>
      <w:r>
        <w:rPr>
          <w:shd w:val="clear" w:fill="eeee80"/>
        </w:rPr>
        <w:t xml:space="preserve">كمتغير مستقل (وهذا عامل يؤثر على درجة</w:t>
      </w:r>
    </w:p>
    <w:p>
      <w:pPr/>
      <w:r>
        <w:rPr>
          <w:shd w:val="clear" w:fill="eeee80"/>
        </w:rPr>
        <w:t xml:space="preserve">المؤسسي</w:t>
      </w:r>
    </w:p>
    <w:p>
      <w:pPr/>
      <w:r>
        <w:rPr>
          <w:shd w:val="clear" w:fill="eeee80"/>
        </w:rPr>
        <w:t xml:space="preserve">ير حسب تغير بعض العوامل</w:t>
      </w:r>
    </w:p>
    <w:p>
      <w:pPr/>
      <w:r>
        <w:rPr>
          <w:shd w:val="clear" w:fill="eeee80"/>
        </w:rPr>
        <w:t xml:space="preserve">بمكان العمل من عوامل مادية وبشرية بما يخلق في العاملين شعور أو تصورات أو مواقف</w:t>
      </w:r>
    </w:p>
    <w:p>
      <w:pPr/>
      <w:r>
        <w:rPr>
          <w:shd w:val="clear" w:fill="eeee80"/>
        </w:rPr>
        <w:t xml:space="preserve">يتبعها</w:t>
      </w:r>
    </w:p>
    <w:p>
      <w:pPr/>
      <w:r>
        <w:rPr>
          <w:shd w:val="clear" w:fill="eeee80"/>
        </w:rPr>
        <w:t xml:space="preserve">والتي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وداخل</w:t>
      </w:r>
    </w:p>
    <w:p>
      <w:pPr/>
      <w:r>
        <w:rPr>
          <w:shd w:val="clear" w:fill="eeee80"/>
        </w:rPr>
        <w:t xml:space="preserve">مناخه</w:t>
      </w:r>
    </w:p>
    <w:p>
      <w:pPr/>
      <w:r>
        <w:rPr>
          <w:shd w:val="clear" w:fill="eeee80"/>
        </w:rPr>
        <w:t xml:space="preserve">زيادة</w:t>
      </w:r>
    </w:p>
    <w:p>
      <w:pPr/>
      <w:r>
        <w:rPr>
          <w:shd w:val="clear" w:fill="eeee80"/>
        </w:rPr>
        <w:t xml:space="preserve">وضغوط</w:t>
      </w:r>
    </w:p>
    <w:p>
      <w:pPr/>
      <w:r>
        <w:rPr>
          <w:shd w:val="clear" w:fill="eeee80"/>
        </w:rPr>
        <w:t xml:space="preserve">الخضوع</w:t>
      </w:r>
    </w:p>
    <w:p>
      <w:pPr/>
      <w:r>
        <w:rPr>
          <w:shd w:val="clear" w:fill="eeee80"/>
        </w:rPr>
        <w:t xml:space="preserve">للسلطة</w:t>
      </w:r>
    </w:p>
    <w:p>
      <w:pPr/>
      <w:r>
        <w:rPr>
          <w:shd w:val="clear" w:fill="eeee80"/>
        </w:rPr>
        <w:t xml:space="preserve">على</w:t>
      </w:r>
    </w:p>
    <w:p>
      <w:pPr/>
      <w:r>
        <w:rPr>
          <w:shd w:val="clear" w:fill="eeee80"/>
        </w:rPr>
        <w:t xml:space="preserve">صراع</w:t>
      </w:r>
    </w:p>
    <w:p>
      <w:pPr/>
      <w:r>
        <w:rPr>
          <w:shd w:val="clear" w:fill="eeee80"/>
        </w:rPr>
        <w:t xml:space="preserve">عدم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: سابعا</w:t>
      </w:r>
    </w:p>
    <w:p>
      <w:pPr/>
      <w:r>
        <w:rPr>
          <w:shd w:val="clear" w:fill="eeee80"/>
        </w:rPr>
        <w:t xml:space="preserve"> العمل المادية</w:t>
      </w:r>
    </w:p>
    <w:p>
      <w:pPr/>
      <w:r>
        <w:rPr>
          <w:shd w:val="clear" w:fill="eeee80"/>
        </w:rPr>
        <w:t xml:space="preserve">: ثامنا</w:t>
      </w:r>
    </w:p>
    <w:p>
      <w:pPr/>
      <w:r>
        <w:rPr>
          <w:shd w:val="clear" w:fill="eeee80"/>
        </w:rPr>
        <w:t xml:space="preserve">الشخصية</w:t>
      </w:r>
    </w:p>
    <w:p>
      <w:pPr/>
      <w:r>
        <w:rPr>
          <w:shd w:val="clear" w:fill="eeee80"/>
        </w:rPr>
        <w:t xml:space="preserve">ة مصداقي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تتعدد تصنيفات مناخ العمل،</w:t>
      </w:r>
    </w:p>
    <w:p>
      <w:pPr/>
      <w:r>
        <w:rPr>
          <w:shd w:val="clear" w:fill="eeee80"/>
        </w:rPr>
        <w:t xml:space="preserve"> ومنها تصنيف هالين وكروفت (</w:t>
      </w:r>
    </w:p>
    <w:p>
      <w:pPr/>
      <w:r>
        <w:rPr>
          <w:shd w:val="clear" w:fill="eeee80"/>
        </w:rPr>
        <w:t xml:space="preserve">ودرجة</w:t>
      </w:r>
    </w:p>
    <w:p>
      <w:pPr/>
      <w:r>
        <w:rPr>
          <w:shd w:val="clear" w:fill="eeee80"/>
        </w:rPr>
        <w:t xml:space="preserve">لعمل،</w:t>
      </w:r>
    </w:p>
    <w:p>
      <w:pPr/>
      <w:r>
        <w:rPr>
          <w:shd w:val="clear" w:fill="eeee80"/>
        </w:rPr>
        <w:t xml:space="preserve">وشعورهم بجو الصداقة</w:t>
      </w:r>
    </w:p>
    <w:p>
      <w:pPr/>
      <w:r>
        <w:rPr>
          <w:shd w:val="clear" w:fill="eeee80"/>
        </w:rPr>
        <w:t xml:space="preserve">والمحبة،</w:t>
      </w:r>
    </w:p>
    <w:p>
      <w:pPr/>
      <w:r>
        <w:rPr>
          <w:shd w:val="clear" w:fill="eeee80"/>
        </w:rPr>
        <w:t xml:space="preserve">أنواع</w:t>
      </w:r>
    </w:p>
    <w:p>
      <w:pPr/>
      <w:r>
        <w:rPr>
          <w:shd w:val="clear" w:fill="eeee80"/>
        </w:rPr>
        <w:t xml:space="preserve">في هذا النوع ترتفع درجة انتماء العاملين للمؤسسة التابعين لها،</w:t>
      </w:r>
    </w:p>
    <w:p>
      <w:pPr/>
      <w:r>
        <w:rPr>
          <w:shd w:val="clear" w:fill="eeee80"/>
        </w:rPr>
        <w:t xml:space="preserve">قدرة</w:t>
      </w:r>
    </w:p>
    <w:p>
      <w:pPr/>
      <w:r>
        <w:rPr>
          <w:shd w:val="clear" w:fill="eeee80"/>
        </w:rPr>
        <w:t xml:space="preserve">ح معوقات الإدارة،</w:t>
      </w:r>
    </w:p>
    <w:p>
      <w:pPr/>
      <w:r>
        <w:rPr>
          <w:shd w:val="clear" w:fill="eeee80"/>
        </w:rPr>
        <w:t xml:space="preserve">الموجه:</w:t>
      </w:r>
    </w:p>
    <w:p>
      <w:pPr/>
      <w:r>
        <w:rPr>
          <w:shd w:val="clear" w:fill="eeee80"/>
        </w:rPr>
        <w:t xml:space="preserve">النزعة الإنسانية وأيضاً درجة انتماء العاملين للعمل.</w:t>
      </w:r>
    </w:p>
    <w:p>
      <w:pPr/>
      <w:r>
        <w:rPr>
          <w:shd w:val="clear" w:fill="eeee80"/>
        </w:rPr>
        <w:t xml:space="preserve">العمل</w:t>
      </w:r>
    </w:p>
    <w:p>
      <w:pPr/>
      <w:r>
        <w:rPr>
          <w:shd w:val="clear" w:fill="eeee80"/>
        </w:rPr>
        <w:t xml:space="preserve">المتعلقة</w:t>
      </w:r>
    </w:p>
    <w:p>
      <w:pPr/>
      <w:r>
        <w:rPr>
          <w:shd w:val="clear" w:fill="eeee80"/>
        </w:rPr>
        <w:t xml:space="preserve">المادي</w:t>
      </w:r>
    </w:p>
    <w:p>
      <w:pPr/>
      <w:r>
        <w:rPr>
          <w:shd w:val="clear" w:fill="eeee80"/>
        </w:rPr>
        <w:t xml:space="preserve">حاجياته</w:t>
      </w:r>
    </w:p>
    <w:p>
      <w:pPr/>
      <w:r>
        <w:rPr>
          <w:shd w:val="clear" w:fill="eeee80"/>
        </w:rPr>
        <w:t xml:space="preserve">مأكل وملبس</w:t>
      </w:r>
    </w:p>
    <w:p>
      <w:pPr/>
      <w:r>
        <w:rPr>
          <w:shd w:val="clear" w:fill="eeee80"/>
        </w:rPr>
        <w:t xml:space="preserve">الحاجات</w:t>
      </w:r>
    </w:p>
    <w:p>
      <w:pPr/>
      <w:r>
        <w:rPr>
          <w:shd w:val="clear" w:fill="eeee80"/>
        </w:rPr>
        <w:t xml:space="preserve">كتحقيق</w:t>
      </w:r>
    </w:p>
    <w:p>
      <w:pPr/>
      <w:r>
        <w:rPr>
          <w:shd w:val="clear" w:fill="eeee80"/>
        </w:rPr>
        <w:t xml:space="preserve">المرغوب فيه ومكانته</w:t>
      </w:r>
    </w:p>
    <w:p>
      <w:pPr/>
      <w:r>
        <w:rPr>
          <w:shd w:val="clear" w:fill="eeee80"/>
        </w:rPr>
        <w:t xml:space="preserve">حياة</w:t>
      </w:r>
    </w:p>
    <w:p>
      <w:pPr/>
      <w:r>
        <w:rPr>
          <w:shd w:val="clear" w:fill="eeee80"/>
        </w:rPr>
        <w:t xml:space="preserve">التنظيمية</w:t>
      </w:r>
    </w:p>
    <w:p>
      <w:pPr/>
      <w:r>
        <w:rPr>
          <w:shd w:val="clear" w:fill="eeee80"/>
        </w:rPr>
        <w:t xml:space="preserve">فيها الأفراد أعمالهم،</w:t>
      </w:r>
    </w:p>
    <w:p>
      <w:pPr/>
      <w:r>
        <w:rPr>
          <w:shd w:val="clear" w:fill="eeee80"/>
        </w:rPr>
        <w:t xml:space="preserve">خلال</w:t>
      </w:r>
    </w:p>
    <w:p>
      <w:pPr/>
      <w:r>
        <w:rPr>
          <w:shd w:val="clear" w:fill="eeee80"/>
        </w:rPr>
        <w:t xml:space="preserve">مناخ</w:t>
      </w:r>
    </w:p>
    <w:p>
      <w:pPr/>
      <w:r>
        <w:rPr>
          <w:shd w:val="clear" w:fill="eeee80"/>
        </w:rPr>
        <w:t xml:space="preserve">النفسي</w:t>
      </w:r>
    </w:p>
    <w:p>
      <w:pPr/>
      <w:r>
        <w:rPr>
          <w:shd w:val="clear" w:fill="eeee80"/>
        </w:rPr>
        <w:t xml:space="preserve">خطرها</w:t>
      </w:r>
    </w:p>
    <w:p>
      <w:pPr/>
      <w:r>
        <w:rPr>
          <w:shd w:val="clear" w:fill="eeee80"/>
        </w:rPr>
        <w:t xml:space="preserve">مناخ</w:t>
      </w:r>
    </w:p>
    <w:p>
      <w:pPr/>
      <w:r>
        <w:rPr>
          <w:shd w:val="clear" w:fill="eeee80"/>
        </w:rPr>
        <w:t xml:space="preserve">للعمل،</w:t>
      </w:r>
    </w:p>
    <w:p>
      <w:pPr/>
      <w:r>
        <w:rPr>
          <w:shd w:val="clear" w:fill="eeee80"/>
        </w:rPr>
        <w:t xml:space="preserve">ومن</w:t>
      </w:r>
    </w:p>
    <w:p>
      <w:pPr/>
      <w:r>
        <w:rPr>
          <w:shd w:val="clear" w:fill="eeee80"/>
        </w:rPr>
        <w:t xml:space="preserve">أهم</w:t>
      </w:r>
    </w:p>
    <w:p>
      <w:pPr/>
      <w:r>
        <w:rPr>
          <w:shd w:val="clear" w:fill="eeee80"/>
        </w:rPr>
        <w:t xml:space="preserve">هذه</w:t>
      </w:r>
    </w:p>
    <w:p>
      <w:pPr/>
      <w:r>
        <w:rPr>
          <w:shd w:val="clear" w:fill="eeee80"/>
        </w:rPr>
        <w:t xml:space="preserve">الفتور</w:t>
      </w:r>
    </w:p>
    <w:p>
      <w:pPr/>
      <w:r>
        <w:rPr>
          <w:shd w:val="clear" w:fill="eeee80"/>
        </w:rPr>
        <w:t xml:space="preserve">الثقة ،</w:t>
      </w:r>
    </w:p>
    <w:p>
      <w:pPr/>
      <w:r>
        <w:rPr>
          <w:shd w:val="clear" w:fill="eeee80"/>
        </w:rPr>
        <w:t xml:space="preserve"> : أنواع مناخ العمل</w:t>
      </w:r>
    </w:p>
    <w:p>
      <w:pPr/>
      <w:r>
        <w:rPr>
          <w:shd w:val="clear" w:fill="eeee80"/>
        </w:rPr>
        <w:t xml:space="preserve"> وأه</w:t>
      </w:r>
    </w:p>
    <w:p>
      <w:pPr/>
      <w:r>
        <w:rPr>
          <w:shd w:val="clear" w:fill="eeee80"/>
        </w:rPr>
        <w:t xml:space="preserve">دافها،</w:t>
      </w:r>
    </w:p>
    <w:p>
      <w:pPr/>
      <w:r>
        <w:rPr>
          <w:shd w:val="clear" w:fill="eeee80"/>
        </w:rPr>
        <w:t xml:space="preserve"> وجميع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2026-10-21T13:18:31+00:00</dcterms:created>
  <dcterms:modified xsi:type="dcterms:W3CDTF">2026-10-21T13:18:31+00:00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