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رؤية 2030 من أكبر وأضخم الخطط التي قامت بها المملكة وذلك على المستوى العربي والعالمي،</w:t>
      </w:r>
    </w:p>
    <w:p>
      <w:pPr/>
      <w:r>
        <w:rPr>
          <w:shd w:val="clear" w:fill="eeee80"/>
        </w:rPr>
        <w:t xml:space="preserve"> والهدف منها هو تطوير كافة القطاعات والمجالات في المملكة وتسعى رؤية المملكة 2030 إلى الوصول بالمملكة العربية السعودية إلى مكانة مرموقة بين دول العالم.</w:t>
      </w:r>
    </w:p>
    <w:p>
      <w:pPr/>
      <w:r>
        <w:rPr>
          <w:shd w:val="clear" w:fill="eeee80"/>
        </w:rPr>
        <w:t xml:space="preserve"> وتعمل هذه الرؤية على تحقيق التنمية الشاملة في كافة جوانب الحياة،</w:t>
      </w:r>
    </w:p>
    <w:p>
      <w:pPr/>
      <w:r>
        <w:rPr/>
        <w:t xml:space="preserve"> والحقيقة أن هذا الوطن يسير نحو الطريق الصحيح.</w:t>
      </w:r>
    </w:p>
    <w:p>
      <w:pPr/>
      <w:r>
        <w:rPr>
          <w:shd w:val="clear" w:fill="eeee80"/>
        </w:rPr>
        <w:t xml:space="preserve"> في ظل التطورات التكنولوجية التي يشهدها العالم،</w:t>
      </w:r>
    </w:p>
    <w:p>
      <w:pPr/>
      <w:r>
        <w:rPr/>
        <w:t xml:space="preserve"> يجب علينا أن نحاول مواكبة التطورات الجذرية التي تشهدها البلاد،</w:t>
      </w:r>
    </w:p>
    <w:p>
      <w:pPr/>
      <w:r>
        <w:rPr>
          <w:shd w:val="clear" w:fill="eeee80"/>
        </w:rPr>
        <w:t xml:space="preserve"> فهذا هو الوقت المناسب للنظر إلى المستقبل وليس تحت أقدامنا.</w:t>
      </w:r>
    </w:p>
    <w:p>
      <w:pPr/>
      <w:r>
        <w:rPr>
          <w:shd w:val="clear" w:fill="eeee80"/>
        </w:rPr>
        <w:t xml:space="preserve"> في كل محور من محاور رؤية 2030،</w:t>
      </w:r>
    </w:p>
    <w:p>
      <w:pPr/>
      <w:r>
        <w:rPr>
          <w:shd w:val="clear" w:fill="eeee80"/>
        </w:rPr>
        <w:t xml:space="preserve"> ثمة عدد من الالتزامات والأهداف تمثّل نموذجا ستعمل المملكة على تحقيقه،</w:t>
      </w:r>
    </w:p>
    <w:p>
      <w:pPr/>
      <w:r>
        <w:rPr/>
        <w:t xml:space="preserve"> كما ستعتمد الرؤية كمرجعية عند اتخاذ القرارات،</w:t>
      </w:r>
    </w:p>
    <w:p>
      <w:pPr/>
      <w:r>
        <w:rPr>
          <w:shd w:val="clear" w:fill="eeee80"/>
        </w:rPr>
        <w:t xml:space="preserve"> للتأكد من ملاءمة المشاريع المستقبلية مع محاور الرؤية وتقوية العمل على تنفيذها.</w:t>
      </w:r>
    </w:p>
    <w:p>
      <w:pPr/>
      <w:r>
        <w:rPr/>
        <w:t xml:space="preserve"> ومن أجل توضيح آليات العمل والخطوات القادمة، تم وضع بعض البرامج التنفيذية التي بدأ العمل عليها ضمن مجلس الشؤون الاقتصادية والتنمية، وبرامج أخرى هي نماذج من البرامج التي ستطلق في القريب العاجل في سبيل تحقيق أهداف 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2026-10-19T02:19:08+00:00</dcterms:created>
  <dcterms:modified xsi:type="dcterms:W3CDTF">2026-10-19T02:19:08+00:00</dcterms:modified>
</cp:coreProperties>
</file>

<file path=docProps/custom.xml><?xml version="1.0" encoding="utf-8"?>
<Properties xmlns="http://schemas.openxmlformats.org/officeDocument/2006/custom-properties" xmlns:vt="http://schemas.openxmlformats.org/officeDocument/2006/docPropsVTypes"/>
</file>