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وهناك من يرى أن التطوع هو الجهد الذي يفعله الإنسان لمجتمعه بدافع منه ودون انتظار مقابل له»،</w:t>
      </w:r>
    </w:p>
    <w:p>
      <w:pPr/>
      <w:r>
        <w:rPr>
          <w:shd w:val="clear" w:fill="eeee80"/>
        </w:rPr>
        <w:t xml:space="preserve"> قاصدًا بذلك تحمل بعض المسئوليات في مجال العمل الاجتماعي المنظم الذي يستهدف تحقيق الرفاهية الإنسانية وعلى أساس أن الفرص التي تتاح لمشاركة المواطنين في الجهود المجتمعية المنظمة ميزة يتمتع بها الجميع وأن المشاركة تعهد يلتزمون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2026-10-19T15:35:27+00:00</dcterms:created>
  <dcterms:modified xsi:type="dcterms:W3CDTF">2026-10-19T15:35:27+00:00</dcterms:modified>
</cp:coreProperties>
</file>

<file path=docProps/custom.xml><?xml version="1.0" encoding="utf-8"?>
<Properties xmlns="http://schemas.openxmlformats.org/officeDocument/2006/custom-properties" xmlns:vt="http://schemas.openxmlformats.org/officeDocument/2006/docPropsVTypes"/>
</file>