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تقوم المحطة المحورية لمشبك بتخزين الناقالت العصبية في الحويصالت.</w:t>
      </w:r>
    </w:p>
    <w:p>
      <w:pPr/>
      <w:r>
        <w:rPr>
          <w:shd w:val="clear" w:fill="eeee80"/>
        </w:rPr>
        <w:t xml:space="preserve"> عندما يتم تحفيزها بإمكانيات </w:t>
      </w:r>
    </w:p>
    <w:p>
      <w:pPr/>
      <w:r>
        <w:rPr>
          <w:shd w:val="clear" w:fill="eeee80"/>
        </w:rPr>
        <w:t xml:space="preserve">فعلية،</w:t>
      </w:r>
    </w:p>
    <w:p>
      <w:pPr/>
      <w:r>
        <w:rPr>
          <w:shd w:val="clear" w:fill="eeee80"/>
        </w:rPr>
        <w:t xml:space="preserve"> فإن الحويصالت المشبكية للناقالت العصبية إلطالق المشابك،</w:t>
      </w:r>
    </w:p>
    <w:p>
      <w:pPr/>
      <w:r>
        <w:rPr>
          <w:shd w:val="clear" w:fill="eeee80"/>
        </w:rPr>
        <w:t xml:space="preserve"> التي تعبر المسافة الصغيرة )الشق </w:t>
      </w:r>
    </w:p>
    <w:p>
      <w:pPr/>
      <w:r>
        <w:rPr>
          <w:shd w:val="clear" w:fill="eeee80"/>
        </w:rPr>
        <w:t xml:space="preserve">التفرع،</w:t>
      </w:r>
    </w:p>
    <w:p>
      <w:pPr/>
      <w:r>
        <w:rPr>
          <w:shd w:val="clear" w:fill="eeee80"/>
        </w:rPr>
        <w:t xml:space="preserve"> يتم إرسال اإلشارة.</w:t>
      </w:r>
    </w:p>
    <w:p>
      <w:pPr/>
      <w:r>
        <w:rPr>
          <w:shd w:val="clear" w:fill="eeee80"/>
        </w:rPr>
        <w:t xml:space="preserve"> يبقى الناقل العصبي في الشق المتشابك لفترة قصيرة ثم يتم إرجاعها إلى الخاليا العصبية قبل المشبكي من خالل عملية االسترداد،</w:t>
      </w:r>
    </w:p>
    <w:p>
      <w:pPr/>
      <w:r>
        <w:rPr>
          <w:shd w:val="clear" w:fill="eeee80"/>
        </w:rPr>
        <w:t xml:space="preserve"> أو التمثيل الغهائي عن </w:t>
      </w:r>
    </w:p>
    <w:p>
      <w:pPr/>
      <w:r>
        <w:rPr>
          <w:shd w:val="clear" w:fill="eeee80"/>
        </w:rPr>
        <w:t xml:space="preserve">طريق اإلنزيمات،</w:t>
      </w:r>
    </w:p>
    <w:p>
      <w:pPr/>
      <w:r>
        <w:rPr>
          <w:shd w:val="clear" w:fill="eeee80"/>
        </w:rPr>
        <w:t xml:space="preserve">ترتبط الخاليا العصبية بخاليا عصبية أخرى،</w:t>
      </w:r>
    </w:p>
    <w:p>
      <w:pPr/>
      <w:r>
        <w:rPr>
          <w:shd w:val="clear" w:fill="eeee80"/>
        </w:rPr>
        <w:t xml:space="preserve"> لها في أي وقت من األوقات،</w:t>
      </w:r>
    </w:p>
    <w:p>
      <w:pPr/>
      <w:r>
        <w:rPr>
          <w:shd w:val="clear" w:fill="eeee80"/>
        </w:rPr>
        <w:t xml:space="preserve"> قد يتعر،</w:t>
      </w:r>
    </w:p>
    <w:p>
      <w:pPr/>
      <w:r>
        <w:rPr>
          <w:shd w:val="clear" w:fill="eeee80"/>
        </w:rPr>
        <w:t xml:space="preserve"> العصبون لعدة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2026-09-07T12:45:16+00:00</dcterms:created>
  <dcterms:modified xsi:type="dcterms:W3CDTF">2026-09-07T12:45:16+00:00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