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النيابة في التعاقد الإشكالية: ما مفهوم ؟ ما الآثار التي يمكن أن تنتج عن النيابة؟ و فيما تتجلى صور تعاقد الشخص مع نفسه ؟  الفرع الثاني : إجراء النائب للتصرف باسم الأصيل و لحسابه . الفرع الثالث : التزام النائب في إبرامه للتصرف في حدود نيابته . المبحث الثاني : آثار النيابة في التعاقد و المقصود بتعاقد الشخص مع نفسه . الفرع الأول : آثار النيابة بالنسبة للأصيل . المطلب الثاني : المقصود بتعاقد الشخص مع نفسه ( صوره ). الفرع الأول : بالنسبة للتشريعات . الفرع الثاني : بالنسبة للتشريع الجزائري . هي إبرام شخص يسمى النائب عملا قانونيا لحساب شخص آخر باسمه يسمى الأصيل بحيث ينتج هذا العمل القانوني آثاره مباشرة في ذمة الأصيل . يستطيع إبرام التصرفات القانونية لنفسه ، تتوافر لديه الخبرة في التصرف أو كان لديه الوقت لإبرامه في إبرامالتصرف  يؤدي إلى تحقيق هذا الغرض هو عقد الوكالة لكن قد يتحقق ذلك عن طريقعقد آخر  الأول :حلول إرادة النائب محل إرادة الأصيل : فيشترط في التعاقدبالنيابة   و هذا هو معنى الفقرة الثانية من المادة 73التي تقول: "  و لا يكون أمام المتعاقد الآخر إلا أن يرجععلى النائب  الحالة الثانية : و ترجع إلى فكرة النيابة الظاهرة  نية أن تصرف النائب فيحدود سلطته كنائب و يفترض أن الجميع يعلم بحكم  معه يجهلان انتهاء النيابةكما في حالة وفاة الموكل أو عزل النائب دون وصول  في النيابة أن يتعامل النائب باسم الأصيل لا لحسابه الخاص . يفعل ذلك .  لا تضاف إلى الأصيل .  إلىالنائب  م.ج " إذا لم يعلن المتعاقد وقتإبرام   فلا يكون هناك نيابة حيثلم تتوافر  العقد الذي أبرمه باسمه إلى الموكل تنفيذا لعقدالوكالة،  يكون في حالتين :   فصاحب المحل يستوي لديه أنيتعامل مع ج : " لا يجوز لمن ينوب عن غيره بمقتضى اتفاقأو نص قانوني أو أمر من  ما كلف ببيعه بموجب النيابة كل ذلك ما لم تؤذنبه السلطة القضائية مع مراعاة م.ج : "  تم التعاقد بطريق النيابة و توافرت الشروط السابق بيانها فإن التصرفالذي  يقوم به النائب يرتب آثاره مباشرة في ذمة الأصيل دون أن يمر بذمةالنائب و  الفرع الأول: آثار النيابة بالنسبة  مقتضى النيابة و جوهرها هو أن آثار العقد الذي يبرمهالنائب تنصرف مباشرة  الفرع الثاني : آثار النيابة بالنسبة للنائب : أهم سمات النيابة من الناحية الفنية أن العقد يتم بإرادة دون أن يلزمهشيء . قائما بين الأصيل و المتعاقد الآخر و ليس بين هذا الأخير والنائب. من  بالتالي لا يكون للغير سوى الرجوع على الأصيل على أن النائب قديقع منه  مناسبة إبرام العقد خطأ يترتب عليه ضرر بالمتعاقد معه فيكونمسؤولا بطبيعة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