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الحكم الدستوري والحقوق القانونية: يوم 2024 /11/10  أسمى القوانين هو مرآة نظامها والفيصل بين الحاكمين والمحكومين،  وهو من وجه آخر سيد القوانين وعنوانها وقمة هرمها الذي يضمن ويتضمن مجموعة المبادئ القانونية العامة والقواعد األساسية الكلية التي تخضع لها  فان هذا الدستور يتضمن  بين طياته بصفة أساسية القواعد المتعلقة بشكل الدولة ونظام الحكم فيها إلى جانب جملة من المبادئ غير السياسية  وهي من جنس المبادئ التي تنتمي إليها مبادئ الحكم  الذي يعد بدوره توجه حديث اعتمدته دول محددة في صياغاتها الدستورية، يعرف الدستور بأنه مجموعة من القواعد السلوكية الواجبة التطبيق على السلطات العامة واألفراد والجماعات داخل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