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أحدثت مصادر الأخبار في الصحافة الالكترونية تحولا جذريا في مجال الإعلام وممارسة المهنة الصحفية في الجزائر،</w:t>
      </w:r>
    </w:p>
    <w:p>
      <w:pPr/>
      <w:r>
        <w:rPr/>
        <w:t xml:space="preserve"> لقد أتاح الانتشار الواسع للأنترنت والتقدم التكنولوجي فرصا غير مسبوقة للوصول إلى المعلومات ونقلها بسرعة وفعالية.	إذ كان لمصادر الأخبار في الصحافة الالكترونية دورا كبير في التأثير ايجابي على ممارسة المهنة لدى الصحفيين الجزائريين وذلك بتنوع المصادر وتفاعل مع الجمهور وكذلك دقة المعلومات المتاحة، حيث مكنتهم في تحسين مهاراتهم وقدراتهم ووسعت أفاقهم المهنية وجعلت عملهم أكثر مصداقية وتفاعلية، كما انها تواجه ايضا انتشار الأخبار المضللة.	حيث أسفرت نتائج الدراسة إلى أن الصحافة الإلكترونية توجه تحديات كبيرة تتعلق بالتحقق من صحة المعلومات وقلة المصادر الموثوقة. لضمان دقة الأخبار وجودة المحتوى، يجب تعزيز التحقق من المصادر، وتحسين الوصول إلى التكنولوجيا اللازمة. يمكن تعزيز مهنة الصحافة الإلكترونية وتقديم محتوى موثوق يلبي احتياجات الجمهور.       إن تطور الصحافة الالكترونية المهنية في الجزائر يتطلب التعاون بين مختلف الجهات المعنية، بما في ذلك الصحفيين والمؤسسات الإعلامية والجامعات والحكومة، لتعزيز مهارات الصحفيين في تدقيق الحقائق، ووضع معايير أخلاقيات الصحافة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2026-10-01T22:56:18+00:00</dcterms:created>
  <dcterms:modified xsi:type="dcterms:W3CDTF">2026-10-01T22:56:18+00:00</dcterms:modified>
</cp:coreProperties>
</file>

<file path=docProps/custom.xml><?xml version="1.0" encoding="utf-8"?>
<Properties xmlns="http://schemas.openxmlformats.org/officeDocument/2006/custom-properties" xmlns:vt="http://schemas.openxmlformats.org/officeDocument/2006/docPropsVTypes"/>
</file>