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أهداف متعددة تسهم في تشكيل علاقاتنا وتفاعلاتنا.  يمكن تصنيف هذه الأهداف إلى عدة أنواع رئيسية: يهدف هذا النوع من الاتصال إلى تقديم إرشادات وتوجيهات واضحة للآخرين.  فإن الهدف التوجيهي يساعد الأفراد على فهم المهام المطلوبة منهم واتباع الإجراءات الصحيحة. يركز الاتصال التعليمي على نقل المعرفة والمهارات من شخص إلى آخر.  وتقديم المعلومات بشكل منظم يساعد المتلقي على التعلم والفهم. يختلف هذا الهدف عن التعليمي في كونه يهدف إلى توسيع مدارك الفرد ووعيه حول موضوع معين أو قضية ما، يتمثل الهدف الإقناعي في تغيير آراء أو معتقدات أو سلوكيات المتلقي. يهدف الاتصال الترفيهي إلى إضفاء المتعة والتسلية على المتلقي.  وأي شكل من أشكال التواصل الذي يبعث على الابتهاج والاسترخاء.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