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الشكل الهندسي للجدران المقطع العرضي الشائع مستطيل (أحد بعدي المقطع العرضي أكبر بكثير من الآخر) تستخدم أيضًا المقاطع على شكل حرفي L و U.</w:t>
      </w:r>
    </w:p>
    <w:p>
      <w:pPr/>
      <w:r>
        <w:rPr/>
        <w:t xml:space="preserve"> تعمل أيضًا نواة المصعد الخرسانية المسلحة رقيقة الجدران كجدران قص، ويجب الاستفادة منها لمقاومة قوى الزلزال.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2026-10-27T03:32:16+00:00</dcterms:created>
  <dcterms:modified xsi:type="dcterms:W3CDTF">2026-10-27T03:32:16+00:00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