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لنظرية كينز (أهدافها): بلورة التحاليل الاقتصادية المختلفة في إطار متكامل نظري و كمي وفق منهج الاقتصاد الكلي واعتبر بذلك أبو الاقتصاد الكلي. استخدام التحليل الساكن في النمذجة. مناقشة آليات توازن الأسواق وأسبابها الكلية رافضا توازن المفكرين السابقين مركزا على ظاهرة الكساد. تسمى نظرية كينز ب"النظرية العامة للاستخدام والفائدة والنقد"ولذلك تشتمل على المبادئ التالية: ارتفاع كمية النقود يؤدي إلى ارتفاع سعر الفائدة). الطلب على العمل مرتبط بالأجر الحقيقي,  أما العرض مرتبط بالأجر الاسمي) * إدخال مفهوم الطلب الفعال والدخل المتاح. يستند كينز في تحليله على دراسة تأثير زيادة الدخل الوطني (كمية النقود) على المتغيرات الأخرى الكلية(التشغيل, الادخار)وتأثير ذلك على التوازن النقدي. ومن أهم نتائجه:إمكانية التوازن المستمر في حالة الاستخدام غير الكامل,  وإمكانية حل أزمة البطالة ببرامج حكومية ودعم الطلب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2026-09-30T06:41:25+00:00</dcterms:created>
  <dcterms:modified xsi:type="dcterms:W3CDTF">2026-09-30T06:41:25+00:00</dcterms:modified>
</cp:coreProperties>
</file>

<file path=docProps/custom.xml><?xml version="1.0" encoding="utf-8"?>
<Properties xmlns="http://schemas.openxmlformats.org/officeDocument/2006/custom-properties" xmlns:vt="http://schemas.openxmlformats.org/officeDocument/2006/docPropsVTypes"/>
</file>