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تُعد إجراءات الكشف والتعرف وتحديد الخدمات من أهم المراحل في مجال التربية الخاصة والخدمات التعليمية،</w:t>
      </w:r>
    </w:p>
    <w:p>
      <w:pPr/>
      <w:r>
        <w:rPr>
          <w:shd w:val="clear" w:fill="eeee80"/>
        </w:rPr>
        <w:t xml:space="preserve"> حيث تهدف هذه الإجراءات إلى التعرف المبكر على احتياجات الأطفال المختلفة،</w:t>
      </w:r>
    </w:p>
    <w:p>
      <w:pPr/>
      <w:r>
        <w:rPr/>
        <w:t xml:space="preserve"> تبدأ هذه العملية بالكشف المبكر الذي يهدف إلى ملاحظة المؤشرات الأولية للفروق الفردية أو الصعوبات،</w:t>
      </w:r>
    </w:p>
    <w:p>
      <w:pPr/>
      <w:r>
        <w:rPr>
          <w:shd w:val="clear" w:fill="eeee80"/>
        </w:rPr>
        <w:t xml:space="preserve"> ثم الانتقال إلى مرحلة التعرف التي تتضمن جمع معلومات دقيقة من خلال الملاحظات والتقارير وأدوات التقييم،</w:t>
      </w:r>
    </w:p>
    <w:p>
      <w:pPr/>
      <w:r>
        <w:rPr>
          <w:shd w:val="clear" w:fill="eeee80"/>
        </w:rPr>
        <w:t xml:space="preserve"> وصولًا إلى تحديد الخدمات المناسبة التي تضمن حصول الطفل على الدعم اللازم وفقاً لاحتياجاته الخاصة.</w:t>
      </w:r>
    </w:p>
    <w:p>
      <w:pPr/>
      <w:r>
        <w:rPr/>
        <w:t xml:space="preserve"> إن هذه الإجراءات المتكاملة تساهم في وضع خطط تربوية فردية تسهم في تعزيز تعلم الطفل وتحقيق نموه الشامل.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2026-08-22T23:29:12+00:00</dcterms:created>
  <dcterms:modified xsi:type="dcterms:W3CDTF">2026-08-22T23:29:12+00:00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