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نعًن دبلق (إنشاء أو اشتقاق أو توليد ) نقود الودائع، إجراءات متسلسلة ضمن دورة خمددة يطلق فليهدورة خلق نقود الودائع. وتعكس فملية إنشاء نقود الودائع تلك التسجيالت احملاسبية املرتبطة بالودائع والقروض،  إنشاؤها نتيجة تكرار فمليات اإليداع(إنشاء) نقود الودائع (النقود االئتمانية) الوظيفة األساسية للبنوك التجارية، ختتفظ البنوك بنسبة من االحتياطي اإلجباري من ودائعها؛ خيتفظ املقرتضون من البنوك بقروضهم يف شكل ودائع جارية لدى هذه البنوك؛ يتم تعميم تطبيق اإلحتياطي اإلجباري فلى مجيع البنوك؛ ولذلك ال يعود املبلغ املقرتض إيل ذلك البنك املقرتض منه، متثل الوديعة األصلية (األولية) األساس يف التوسع إيل الودائع احلديدة املشقة؛ رغبة البنوك يف إقراض كل املبالغ احملصل فليها فدا مبالغ االحتياطي اإلجباري؛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