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CHAPITRE I : LES RESSOURCES NATURELLES.</w:t>
      </w:r>
    </w:p>
    <w:p>
      <w:pPr/>
      <w:r>
        <w:rPr/>
        <w:t xml:space="preserve">I/ IntroductionLe développement de l’humanité durant les 50 dernières années s’est accéléré d’une manière exponentielle, en entrainant une augmentation importante de la consommation d’énergie dans le monde, particulièrement dans les pays industrialisés. Les ressources en matière première ne cessent de diminuer, tandis que la demande en énergie ne cesse d’augmenter. A ce rythme, les ressources de la Terre s’épuiseront, ce qui posera un réel problème aux générations futures. Le développement technologique doit nécessairement tenir compte des ressources mondiales et s’y adapter.II/ Ressources naturellesLa Terre regorge de ressources naturelles que l’homme utilise soit directement, soit en tant que matière première pour produire de l’énergie ou d’autres produits de consommation.Les ressources naturelles peuvent être définies comme les matières naturelles stockées dans la nature. Ce sont des matières utiles et dont les réserves sont limitées. Ces matières ne sont pas produites par l’homme. </w:t>
      </w:r>
    </w:p>
    <w:p>
      <w:pPr/>
      <w:r>
        <w:rPr>
          <w:shd w:val="clear" w:fill="eeee80"/>
        </w:rPr>
        <w:t xml:space="preserve">Elles existent naturellement.</w:t>
      </w:r>
    </w:p>
    <w:p>
      <w:pPr/>
      <w:r>
        <w:rPr/>
        <w:t xml:space="preserve"> Les ressources naturelles sont importantes dans la fonction de production d’un pays, qui dépend du capital, du travail et des ressources naturelles.Toutes les marchandises contiennent des ressources naturelles ou nécessitent des ressources naturelles pour être produites.Les caractéristiques des ressources naturelles sont les suivantes :- Elles sont épuisables, c’est-à-dire limitées dans le temps,- Elles sont réparties entre les pays dans un même pays de manière inégale,- Elles peuvent parfois profiter à des personnes qui n’interviennent ni dans leur extraction, ni dans leur transformation,- Elles occupent une place prépondérante dans les marchés mondiaux, à un point tel que certains pays ne misent que sur elles dans leur économie.- Certains pays sont à la fois exportateurs et importateurs de ressources naturelles,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2026-09-16T10:51:27+00:00</dcterms:created>
  <dcterms:modified xsi:type="dcterms:W3CDTF">2026-09-16T10:51:27+00:00</dcterms:modified>
</cp:coreProperties>
</file>

<file path=docProps/custom.xml><?xml version="1.0" encoding="utf-8"?>
<Properties xmlns="http://schemas.openxmlformats.org/officeDocument/2006/custom-properties" xmlns:vt="http://schemas.openxmlformats.org/officeDocument/2006/docPropsVTypes"/>
</file>