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حيث كانت صدمة واسعة النطاق بسبب الفظائع والمعاناة للسكان المدنيين وهو إرث آخر من هذه الصراعات،  مما يخلق التوتر العاطفي والنفسي الواسع النطاق.  وعموما فإن الحروب الداخلية في يومنا هذا هي الأخطر بما لها من أثر كبير على المدنيين أكثر من حروب الدولة.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واحد هو ضحية الصدمة: مثل التعذيب والاغتصاب والتشويه والضرب،  وكل نوع من هذه الصدمة يحول الأساسي الكامل للبشرية في الوقت  تماما كما لو كان الجراح قد تم بتر أطرافهم،  ونحن جميعا نعرف الناس الذين تعرضوا كلا النوعين من الصدمة،  أولئك الذين قتلوا أو فعلوا أشياء مروعة أخرى في سياق خوض حربا عادة ما ترفض الحديث عنها،  وهم الفرق التي تحاول إثبات لأنفسهم والعالم الداخلي أن الذي فعلوه كان على حق،  وذلك هو شيء طبيعي لأي شخص يمكن القيام به،  أولئك الذين وقعوا ضحايا بإجبارهم على الحرب وهم لا حول لهم ولا قوة حيث يعانون الألم  ويصبح العالم مكانا أكثر خطورة لهم كل يوم،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ويتصورن أنها عروض السلامة وكثير من الناس يعانون من الجمع بين الجاني وضحية الصدمة،  وغالبا ما يجد بعض المحاربين القدامى أنفسهم في هذا الموقف.  وبناء على ذلك فالحرب تؤثر على الكثير من الناس الذين يتعرضون  ونجد المجتمعات في جميع أنحاء العالم البشري كله،  تبدو وكأنها قد بنيت عملية الحرب كصدمات في أنظمتها،  هم الذين ينتصرون على جميع الأعداء،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حان للوطنيين لتدرك أن الولاء هو أن يكون لبعضهم البعض،  آثار الحرب على المجتمعات البشرية تندلع الحروب لأسباب مختلفة،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1980 شوهوا.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وفي الحر وب القبلية والحروب الإقليمية وما زالت تحدث.  وأودت الحرب الاهلية بين الهوتو الديمقراطية وقتل أكثر من 3 ملايين شخص بسبب النزاع بين أمراء الحرب. متورطة في الحروب المأساوية.  آثار الحرب على حد سواء الجسدية والنفسية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ولحسن الحظ فإن معظم الدول المتحاربة لا تزال تستخدم الأسلحة التقليدية مثل القنابل اليدوية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