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a) ObjectsThe best thing that can clarify the meaning of the new vocabulary item or word is the real object.</w:t>
      </w:r>
    </w:p>
    <w:p>
      <w:pPr/>
      <w:r>
        <w:rPr>
          <w:shd w:val="clear" w:fill="eeee80"/>
        </w:rPr>
        <w:t xml:space="preserve">If the teacher shows the pupils a real thing for the word pen, ruler, orange,41book, bag, .etc.</w:t>
      </w:r>
    </w:p>
    <w:p>
      <w:pPr/>
      <w:r>
        <w:rPr/>
        <w:t xml:space="preserve"> s/he won't need to do a lot of effort to help pupils know the meaning of the word. Many objects are small, easy, and cheap for the teacher to bring to the class. </w:t>
      </w:r>
    </w:p>
    <w:p>
      <w:pPr/>
      <w:r>
        <w:rPr>
          <w:shd w:val="clear" w:fill="eeee80"/>
        </w:rPr>
        <w:t xml:space="preserve">For example, pens, books, fruits, some of the vegetables, money, and many other objects that help him/her clarify the meaning of the words.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2026-10-15T11:13:58+00:00</dcterms:created>
  <dcterms:modified xsi:type="dcterms:W3CDTF">2026-10-15T11:13:58+00:00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