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لحَيْض في اللغة: سَيَلاَنُ الشيء وَجَرَيَانُه[2]،</w:t>
      </w:r>
    </w:p>
    <w:p>
      <w:pPr/>
      <w:r>
        <w:rPr>
          <w:shd w:val="clear" w:fill="eeee80"/>
        </w:rPr>
        <w:t xml:space="preserve"> وفي الشرع: دمٌ يُرخِيهِ رَحِمُ المرأة بعد بلوغها في أوقاتٍ معتادة[3].</w:t>
      </w:r>
    </w:p>
    <w:p>
      <w:pPr/>
      <w:r>
        <w:rPr>
          <w:shd w:val="clear" w:fill="eeee80"/>
        </w:rPr>
        <w:t xml:space="preserve">قال الشيخ ابن عثيمين رحمه الله: "فهو دمٌ طبيعي،</w:t>
      </w:r>
    </w:p>
    <w:p>
      <w:pPr/>
      <w:r>
        <w:rPr>
          <w:shd w:val="clear" w:fill="eeee80"/>
        </w:rPr>
        <w:t xml:space="preserve"> وبِما أنَّه دم طبيعي فإنَّه يختلف بحسب حال الأنثى وبيئتها وَجَوِّها؛</w:t>
      </w:r>
    </w:p>
    <w:p>
      <w:pPr/>
      <w:r>
        <w:rPr>
          <w:shd w:val="clear" w:fill="eeee80"/>
        </w:rPr>
        <w:t xml:space="preserve"> ولذلك تختلف فيه النساء اختلافًا متباينًا ظاهرًا"[4].</w:t>
      </w:r>
    </w:p>
    <w:p>
      <w:pPr/>
      <w:r>
        <w:rPr>
          <w:shd w:val="clear" w:fill="eeee80"/>
        </w:rPr>
        <w:t xml:space="preserve">دم الحَيْض يخرج من الرَّحِم،</w:t>
      </w:r>
    </w:p>
    <w:p>
      <w:pPr/>
      <w:r>
        <w:rPr>
          <w:shd w:val="clear" w:fill="eeee80"/>
        </w:rPr>
        <w:t xml:space="preserve"> ويكون أسوداً ساخناً كأنه مُحترقاً[5]،</w:t>
      </w:r>
    </w:p>
    <w:p>
      <w:pPr/>
      <w:r>
        <w:rPr>
          <w:shd w:val="clear" w:fill="eeee80"/>
        </w:rPr>
        <w:t xml:space="preserve"> "وهو دمٌ تَغلب عليه السيولة وعدم التجلُّط،</w:t>
      </w:r>
    </w:p>
    <w:p>
      <w:pPr/>
      <w:r>
        <w:rPr>
          <w:shd w:val="clear" w:fill="eeee80"/>
        </w:rPr>
        <w:t xml:space="preserve"> وله رائحة خاصَّة تُميِّزه عن الدَّم العادي،</w:t>
      </w:r>
    </w:p>
    <w:p>
      <w:pPr/>
      <w:r>
        <w:rPr>
          <w:shd w:val="clear" w:fill="eeee80"/>
        </w:rPr>
        <w:t xml:space="preserve"> وهو يخرج من جميع الأوعية الدمويَّة بالرَّحِم،</w:t>
      </w:r>
    </w:p>
    <w:p>
      <w:pPr/>
      <w:r>
        <w:rPr>
          <w:shd w:val="clear" w:fill="eeee80"/>
        </w:rPr>
        <w:t xml:space="preserve"> مُختلطًا بخلايا جدار الرَّحِم المتساقطة"[6].</w:t>
      </w:r>
    </w:p>
    <w:p>
      <w:pPr/>
      <w:r>
        <w:rPr>
          <w:shd w:val="clear" w:fill="eeee80"/>
        </w:rPr>
        <w:t xml:space="preserve"> فهو يختلف بحسب طبيعة المرأة وبيئتها وجَوِّها،</w:t>
      </w:r>
    </w:p>
    <w:p>
      <w:pPr/>
      <w:r>
        <w:rPr>
          <w:shd w:val="clear" w:fill="eeee80"/>
        </w:rPr>
        <w:t xml:space="preserve"> فمتى رأت الأنثى الحَيْض فهو حيضٌ،</w:t>
      </w:r>
    </w:p>
    <w:p>
      <w:pPr/>
      <w:r>
        <w:rPr>
          <w:shd w:val="clear" w:fill="eeee80"/>
        </w:rPr>
        <w:t xml:space="preserve"> وذلك لأنَّ أحكام الحَيْض علَّقها الله ورسولُه - صلَّى الله عليه وسلَّم - على وجوده"[7].</w:t>
      </w:r>
    </w:p>
    <w:p>
      <w:pPr/>
      <w:r>
        <w:rPr>
          <w:shd w:val="clear" w:fill="eeee80"/>
        </w:rPr>
        <w:t xml:space="preserve">قال ابن المنذر رحمه الله: (وقالت طائفةٌ: ليس لأقلِّ الحَيْض ولا لأكثرِه حدٌّ بالأيام)،</w:t>
      </w:r>
    </w:p>
    <w:p>
      <w:pPr/>
      <w:r>
        <w:rPr>
          <w:shd w:val="clear" w:fill="eeee80"/>
        </w:rPr>
        <w:t xml:space="preserve"> قال ابن عثيمين رحمه الله: "وهو اختيار شيخ الإسلام ابن تيميَّة [8]،</w:t>
      </w:r>
    </w:p>
    <w:p>
      <w:pPr/>
      <w:r>
        <w:rPr>
          <w:shd w:val="clear" w:fill="eeee80"/>
        </w:rPr>
        <w:t xml:space="preserve"> فما ذهب إليه كثيرٌ من الفقهاء بأن أقلَّ زمن الحَيْض يوم وليلة،</w:t>
      </w:r>
    </w:p>
    <w:p>
      <w:pPr/>
      <w:r>
        <w:rPr>
          <w:shd w:val="clear" w:fill="eeee80"/>
        </w:rPr>
        <w:t xml:space="preserve"> قال الشيخ ابن عثيمين رحمه الله: "مِن النِّساء مَن لا تحيضُ أصلاً،</w:t>
      </w:r>
    </w:p>
    <w:p>
      <w:pPr/>
      <w:r>
        <w:rPr>
          <w:shd w:val="clear" w:fill="eeee80"/>
        </w:rPr>
        <w:t xml:space="preserve"> والدليل على ذلك من القرآن،</w:t>
      </w:r>
    </w:p>
    <w:p>
      <w:pPr/>
      <w:r>
        <w:rPr>
          <w:shd w:val="clear" w:fill="eeee80"/>
        </w:rPr>
        <w:t xml:space="preserve"> وكذلك فقد أخبر الأطبَّاء أنه لا يُمْكِن للحامل أن تحيض،</w:t>
      </w:r>
    </w:p>
    <w:p>
      <w:pPr/>
      <w:r>
        <w:rPr>
          <w:shd w:val="clear" w:fill="eeee80"/>
        </w:rPr>
        <w:t xml:space="preserve"> وأنَّ ما تراه مِن دمٍ: فإنَّما هو نَـزيف أو مرض أو جر[12].</w:t>
      </w:r>
    </w:p>
    <w:p>
      <w:pPr/>
      <w:r>
        <w:rPr>
          <w:shd w:val="clear" w:fill="eeee80"/>
        </w:rPr>
        <w:t xml:space="preserve">يُعرَفُ الطُهر مِن الحَيْض بخروج ما يُسَمَّى بـ "القَصَّة البيضاء"،</w:t>
      </w:r>
    </w:p>
    <w:p>
      <w:pPr/>
      <w:r>
        <w:rPr>
          <w:shd w:val="clear" w:fill="eeee80"/>
        </w:rPr>
        <w:t xml:space="preserve"> وهو سائل أبيض يخرج إذا توقف الحَيْض،</w:t>
      </w:r>
    </w:p>
    <w:p>
      <w:pPr/>
      <w:r>
        <w:rPr>
          <w:shd w:val="clear" w:fill="eeee80"/>
        </w:rPr>
        <w:t xml:space="preserve"> فإذا لم يكن من عادتها خروجُ هذا السائل،</w:t>
      </w:r>
    </w:p>
    <w:p>
      <w:pPr/>
      <w:r>
        <w:rPr>
          <w:shd w:val="clear" w:fill="eeee80"/>
        </w:rPr>
        <w:t xml:space="preserve"> بأن تضع قطنة بيضاء في فرْجِها،</w:t>
      </w:r>
    </w:p>
    <w:p>
      <w:pPr/>
      <w:r>
        <w:rPr>
          <w:shd w:val="clear" w:fill="eeee80"/>
        </w:rPr>
        <w:t xml:space="preserve"> فإن خرجَتْ ولم تتغيَّر بدم أو صُفرة أو كُدْرة (وهو لون بين الصُّفرة والسَّواد)،</w:t>
      </w:r>
    </w:p>
    <w:p>
      <w:pPr/>
      <w:r>
        <w:rPr>
          <w:shd w:val="clear" w:fill="eeee80"/>
        </w:rPr>
        <w:t xml:space="preserve"> فذلك علامة طهرها.</w:t>
      </w:r>
    </w:p>
    <w:p>
      <w:pPr/>
      <w:r>
        <w:rPr>
          <w:shd w:val="clear" w:fill="eeee80"/>
        </w:rPr>
        <w:t xml:space="preserve">1) إذا زادت مدَّة الحَيْض أو نقصت عن المدة المعتادة،</w:t>
      </w:r>
    </w:p>
    <w:p>
      <w:pPr/>
      <w:r>
        <w:rPr>
          <w:shd w:val="clear" w:fill="eeee80"/>
        </w:rPr>
        <w:t xml:space="preserve"> بأن تكون عادتها مثلاً ستَّة أيام فتزيد لِسَبْع،</w:t>
      </w:r>
    </w:p>
    <w:p>
      <w:pPr/>
      <w:r>
        <w:rPr>
          <w:shd w:val="clear" w:fill="eeee80"/>
        </w:rPr>
        <w:t xml:space="preserve"> فالصحيح أنه متَى رأت الدم: فهو حيض،</w:t>
      </w:r>
    </w:p>
    <w:p>
      <w:pPr/>
      <w:r>
        <w:rPr>
          <w:shd w:val="clear" w:fill="eeee80"/>
        </w:rPr>
        <w:t xml:space="preserve"> ومتى رأت الطُّهر: فهو طُهْر.</w:t>
      </w:r>
    </w:p>
    <w:p>
      <w:pPr/>
      <w:r>
        <w:rPr>
          <w:shd w:val="clear" w:fill="eeee80"/>
        </w:rPr>
        <w:t xml:space="preserve">2) وكذلك إذا تقدَّم أو تأخَّر الحَيْض عن عادتِها،</w:t>
      </w:r>
    </w:p>
    <w:p>
      <w:pPr/>
      <w:r>
        <w:rPr>
          <w:shd w:val="clear" w:fill="eeee80"/>
        </w:rPr>
        <w:t xml:space="preserve"> كأن يكون في أوَّل الشهر فتراه مثلاً في آخره،</w:t>
      </w:r>
    </w:p>
    <w:p>
      <w:pPr/>
      <w:r>
        <w:rPr>
          <w:shd w:val="clear" w:fill="eeee80"/>
        </w:rPr>
        <w:t xml:space="preserve"> فالصَّحيح أنه متَى رأت الدَّم فهو حيض،</w:t>
      </w:r>
    </w:p>
    <w:p>
      <w:pPr/>
      <w:r>
        <w:rPr>
          <w:shd w:val="clear" w:fill="eeee80"/>
        </w:rPr>
        <w:t xml:space="preserve"> ومتَى رأت الطُّهر فهو طهر،</w:t>
      </w:r>
    </w:p>
    <w:p>
      <w:pPr/>
      <w:r>
        <w:rPr>
          <w:shd w:val="clear" w:fill="eeee80"/>
        </w:rPr>
        <w:t xml:space="preserve"> واختيار شيخ الإسلام ابن تيميَّة،</w:t>
      </w:r>
    </w:p>
    <w:p>
      <w:pPr/>
      <w:r>
        <w:rPr>
          <w:shd w:val="clear" w:fill="eeee80"/>
        </w:rPr>
        <w:t xml:space="preserve"> واستصوبَه ابن عثيمين،</w:t>
      </w:r>
    </w:p>
    <w:p>
      <w:pPr/>
      <w:r>
        <w:rPr>
          <w:shd w:val="clear" w:fill="eeee80"/>
        </w:rPr>
        <w:t xml:space="preserve"> وقوَّاه صاحب "الْمُغني[13]"</w:t>
      </w:r>
    </w:p>
    <w:p>
      <w:pPr/>
      <w:r>
        <w:rPr>
          <w:shd w:val="clear" w:fill="eeee80"/>
        </w:rPr>
        <w:t xml:space="preserve">3) حكم الصُفرة والكُدْرة ونحوهما،</w:t>
      </w:r>
    </w:p>
    <w:p>
      <w:pPr/>
      <w:r>
        <w:rPr>
          <w:shd w:val="clear" w:fill="eeee80"/>
        </w:rPr>
        <w:t xml:space="preserve"> (بأن ترى المرأة دمًا أصفر،</w:t>
      </w:r>
    </w:p>
    <w:p>
      <w:pPr/>
      <w:r>
        <w:rPr>
          <w:shd w:val="clear" w:fill="eeee80"/>
        </w:rPr>
        <w:t xml:space="preserve"> فهذا له حالتان:</w:t>
      </w:r>
    </w:p>
    <w:p>
      <w:pPr/>
      <w:r>
        <w:rPr>
          <w:shd w:val="clear" w:fill="eeee80"/>
        </w:rPr>
        <w:t xml:space="preserve">الأولى: أن ترى ذلك أثناء الحَيْض،</w:t>
      </w:r>
    </w:p>
    <w:p>
      <w:pPr/>
      <w:r>
        <w:rPr>
          <w:shd w:val="clear" w:fill="eeee80"/>
        </w:rPr>
        <w:t xml:space="preserve"> فهذا يَثبُتُ له حُكم الحَيْض؛</w:t>
      </w:r>
    </w:p>
    <w:p>
      <w:pPr/>
      <w:r>
        <w:rPr>
          <w:shd w:val="clear" w:fill="eeee80"/>
        </w:rPr>
        <w:t xml:space="preserve"> لِحَديث عائشة رضي الله عنها أن النِّساء كُنَّ يبعثن إليها بالدُّرْجة فيها الكُرْسُف فيه الصُّفْرة،</w:t>
      </w:r>
    </w:p>
    <w:p>
      <w:pPr/>
      <w:r>
        <w:rPr>
          <w:shd w:val="clear" w:fill="eeee80"/>
        </w:rPr>
        <w:t xml:space="preserve"> فتقول: "لا تَعْجَلْنَ حتى تَرَيْنَ القَصَّة البيضاء[14]"،</w:t>
      </w:r>
    </w:p>
    <w:p>
      <w:pPr/>
      <w:r>
        <w:rPr>
          <w:shd w:val="clear" w:fill="eeee80"/>
        </w:rPr>
        <w:t xml:space="preserve"> و"الكرسف": القطن.</w:t>
      </w:r>
    </w:p>
    <w:p>
      <w:pPr/>
      <w:r>
        <w:rPr>
          <w:shd w:val="clear" w:fill="eeee80"/>
        </w:rPr>
        <w:t xml:space="preserve">الثانية: أن ترى ذلك في زمن الطهر،</w:t>
      </w:r>
    </w:p>
    <w:p>
      <w:pPr/>
      <w:r>
        <w:rPr>
          <w:shd w:val="clear" w:fill="eeee80"/>
        </w:rPr>
        <w:t xml:space="preserve"> فهذا لا يُعدُّ شيئًا ولا يثبت له حكم الحَيْض؛</w:t>
      </w:r>
    </w:p>
    <w:p>
      <w:pPr/>
      <w:r>
        <w:rPr>
          <w:shd w:val="clear" w:fill="eeee80"/>
        </w:rPr>
        <w:t xml:space="preserve"> لحديث أمِّ عطية رضي الله عنها: "كنا لا نعد الصفرة والكدرة بعد الطُّهر شيئًا"[15]،</w:t>
      </w:r>
    </w:p>
    <w:p>
      <w:pPr/>
      <w:r>
        <w:rPr>
          <w:shd w:val="clear" w:fill="eeee80"/>
        </w:rPr>
        <w:t xml:space="preserve"> فلا يجب عليها وضوء ولا غسل.</w:t>
      </w:r>
    </w:p>
    <w:p>
      <w:pPr/>
      <w:r>
        <w:rPr>
          <w:shd w:val="clear" w:fill="eeee80"/>
        </w:rPr>
        <w:t xml:space="preserve"> ثم عاوَدَها،</w:t>
      </w:r>
    </w:p>
    <w:p>
      <w:pPr/>
      <w:r>
        <w:rPr>
          <w:shd w:val="clear" w:fill="eeee80"/>
        </w:rPr>
        <w:t xml:space="preserve"> فهل يُعتَبَرُ حيضًا أم لا؟ الرَّاجح: أنه مهما أتى بِصِفَتِه من اللَّون والرائحة: فهو دم حيض،</w:t>
      </w:r>
    </w:p>
    <w:p>
      <w:pPr/>
      <w:r>
        <w:rPr>
          <w:shd w:val="clear" w:fill="eeee80"/>
        </w:rPr>
        <w:t xml:space="preserve"> وأمَّا إذا كانت صفرة أو كدرة فلا يُعَدُّ شيئًا،</w:t>
      </w:r>
    </w:p>
    <w:p>
      <w:pPr/>
      <w:r>
        <w:rPr>
          <w:shd w:val="clear" w:fill="eeee80"/>
        </w:rPr>
        <w:t xml:space="preserve"> وإذا رأَتْ مجرَّد قطعة دم غير متصلة بقطعة دم أخرى: فلا يُعَدُّ شيئًا.</w:t>
      </w:r>
    </w:p>
    <w:p>
      <w:pPr/>
      <w:r>
        <w:rPr>
          <w:shd w:val="clear" w:fill="eeee80"/>
        </w:rPr>
        <w:t xml:space="preserve"> ولا تَعُدُّه شيئًا،</w:t>
      </w:r>
    </w:p>
    <w:p>
      <w:pPr/>
      <w:r>
        <w:rPr>
          <w:shd w:val="clear" w:fill="eeee80"/>
        </w:rPr>
        <w:t xml:space="preserve">6) أما عن تقطُّع الحَيْض؛</w:t>
      </w:r>
    </w:p>
    <w:p>
      <w:pPr/>
      <w:r>
        <w:rPr>
          <w:shd w:val="clear" w:fill="eeee80"/>
        </w:rPr>
        <w:t xml:space="preserve"> فهذا أيضًا له حالتان:</w:t>
      </w:r>
    </w:p>
    <w:p>
      <w:pPr/>
      <w:r>
        <w:rPr>
          <w:shd w:val="clear" w:fill="eeee80"/>
        </w:rPr>
        <w:t xml:space="preserve">الأولى: أن يكون هذا مستمرًّا معها في كلَّ وقت،</w:t>
      </w:r>
    </w:p>
    <w:p>
      <w:pPr/>
      <w:r>
        <w:rPr>
          <w:shd w:val="clear" w:fill="eeee80"/>
        </w:rPr>
        <w:t xml:space="preserve"> بحيث لا ينقطع ذلك عنها أبدًا،</w:t>
      </w:r>
    </w:p>
    <w:p>
      <w:pPr/>
      <w:r>
        <w:rPr>
          <w:shd w:val="clear" w:fill="eeee80"/>
        </w:rPr>
        <w:t xml:space="preserve"> وسيأتي بيان أحكام المُستَحَاضَة.</w:t>
      </w:r>
    </w:p>
    <w:p>
      <w:pPr/>
      <w:r>
        <w:rPr>
          <w:shd w:val="clear" w:fill="eeee80"/>
        </w:rPr>
        <w:t xml:space="preserve">الثَّانية: أن يكون متقطِّعًا بأن يأتيها أحياناً بهذه الهيئة (يومًا دمًا ويومًا نقاء)،</w:t>
      </w:r>
    </w:p>
    <w:p>
      <w:pPr/>
      <w:r>
        <w:rPr>
          <w:shd w:val="clear" w:fill="eeee80"/>
        </w:rPr>
        <w:t xml:space="preserve"> ويكون لها وقت طهر معلوم،</w:t>
      </w:r>
    </w:p>
    <w:p>
      <w:pPr/>
      <w:r>
        <w:rPr>
          <w:shd w:val="clear" w:fill="eeee80"/>
        </w:rPr>
        <w:t xml:space="preserve"> فقد اختلف العلماء في يوم النَّقاء: هل يكون طهرًا أم يكون حيضًا؟ وأوسط الأقوال في ذلك ما ذهب إليه ابن قدامة على النحو التالي:</w:t>
      </w:r>
    </w:p>
    <w:p>
      <w:pPr/>
      <w:r>
        <w:rPr>
          <w:shd w:val="clear" w:fill="eeee80"/>
        </w:rPr>
        <w:t xml:space="preserve"> والمقصود بانقطاعه؛</w:t>
      </w:r>
    </w:p>
    <w:p>
      <w:pPr/>
      <w:r>
        <w:rPr>
          <w:shd w:val="clear" w:fill="eeee80"/>
        </w:rPr>
        <w:t xml:space="preserve"> فلا ترى إلاَّ الجفاف،</w:t>
      </w:r>
    </w:p>
    <w:p>
      <w:pPr/>
      <w:r>
        <w:rPr>
          <w:shd w:val="clear" w:fill="eeee80"/>
        </w:rPr>
        <w:t xml:space="preserve"> وفي نفس الوقت لا ترى القَصَّة البيضاء.</w:t>
      </w:r>
    </w:p>
    <w:p>
      <w:pPr/>
      <w:r>
        <w:rPr>
          <w:shd w:val="clear" w:fill="eeee80"/>
        </w:rPr>
        <w:t xml:space="preserve">ب - أمَّا إذا رأت في مدَّة النقاء ما يدلُّ على الطهر،</w:t>
      </w:r>
    </w:p>
    <w:p>
      <w:pPr/>
      <w:r>
        <w:rPr>
          <w:shd w:val="clear" w:fill="eeee80"/>
        </w:rPr>
        <w:t xml:space="preserve"> كأَنْ ترى القصَّة البيضاء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2026-10-19T03:40:40+00:00</dcterms:created>
  <dcterms:modified xsi:type="dcterms:W3CDTF">2026-10-19T03:40:40+00:00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