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استطاع العباسيون إقامة دولة كاملة وعلى بقعة جغرافية كبيرة،</w:t>
      </w:r>
    </w:p>
    <w:p>
      <w:pPr/>
      <w:r>
        <w:rPr>
          <w:shd w:val="clear" w:fill="eeee80"/>
        </w:rPr>
        <w:t xml:space="preserve"> حيث عُدّت هذه الدولة امتداداً للدولة الأمويّة،</w:t>
      </w:r>
    </w:p>
    <w:p>
      <w:pPr/>
      <w:r>
        <w:rPr>
          <w:shd w:val="clear" w:fill="eeee80"/>
        </w:rPr>
        <w:t xml:space="preserve"> كما تفاعلت في هذه الدولة العديد من العناصر العربيّة،</w:t>
      </w:r>
    </w:p>
    <w:p>
      <w:pPr/>
      <w:r>
        <w:rPr>
          <w:shd w:val="clear" w:fill="eeee80"/>
        </w:rPr>
        <w:t xml:space="preserve"> وكانت رابطة الدين هي الأساس الذي يجمعهم،</w:t>
      </w:r>
    </w:p>
    <w:p>
      <w:pPr/>
      <w:r>
        <w:rPr>
          <w:shd w:val="clear" w:fill="eeee80"/>
        </w:rPr>
        <w:t xml:space="preserve"> أمّا فترة امتداد الدولة العباسية فكانت من سنة 132هـ إلى سنة 656هـ.</w:t>
      </w:r>
    </w:p>
    <w:p>
      <w:pPr/>
      <w:r>
        <w:rPr>
          <w:shd w:val="clear" w:fill="eeee80"/>
        </w:rPr>
        <w:t xml:space="preserve">٢] ضمت الدولة العباسيّة تحت جناحها جميع معارضي الدولة الأمويّة،</w:t>
      </w:r>
    </w:p>
    <w:p>
      <w:pPr/>
      <w:r>
        <w:rPr>
          <w:shd w:val="clear" w:fill="eeee80"/>
        </w:rPr>
        <w:t xml:space="preserve"> وقد كانت منظمةً تنظيماً قوياً يحمل شعار الرضا من آل محمد عليه الصلاة والسلام،</w:t>
      </w:r>
    </w:p>
    <w:p>
      <w:pPr/>
      <w:r>
        <w:rPr>
          <w:shd w:val="clear" w:fill="eeee80"/>
        </w:rPr>
        <w:t xml:space="preserve"> أمّا تسميتها فيُنسب إلى العباس بن عبد المطلب عمّ الرسول عليه الصلاة والسلام.</w:t>
      </w:r>
    </w:p>
    <w:p>
      <w:pPr/>
      <w:r>
        <w:rPr>
          <w:shd w:val="clear" w:fill="eeee80"/>
        </w:rPr>
        <w:t xml:space="preserve">٣] وقد كان مكان انطلاق الدعوة العباسيّة مدينة الكوفة وخراسان،</w:t>
      </w:r>
    </w:p>
    <w:p>
      <w:pPr/>
      <w:r>
        <w:rPr>
          <w:shd w:val="clear" w:fill="eeee80"/>
        </w:rPr>
        <w:t xml:space="preserve"> وكان الاختيار قائماً عليها لأنّ أكثر أعداء بني أميّة من الكوفة،</w:t>
      </w:r>
    </w:p>
    <w:p>
      <w:pPr/>
      <w:r>
        <w:rPr>
          <w:shd w:val="clear" w:fill="eeee80"/>
        </w:rPr>
        <w:t xml:space="preserve"> كما أنّ خراسان تقع على موقعٍ استراتيجي ومناسبٍ للفرار إلى بلاد الترك المجاورة لها في حال وُجدت الظروف الداعية لذلك.</w:t>
      </w:r>
    </w:p>
    <w:p>
      <w:pPr/>
      <w:r>
        <w:rPr>
          <w:shd w:val="clear" w:fill="eeee80"/>
        </w:rPr>
        <w:t xml:space="preserve"> كما أنّ خُراسان حديثة العهد بالإسلام،</w:t>
      </w:r>
    </w:p>
    <w:p>
      <w:pPr/>
      <w:r>
        <w:rPr>
          <w:shd w:val="clear" w:fill="eeee80"/>
        </w:rPr>
        <w:t xml:space="preserve"> ويُقصد بذلك أنّه من السهل التأثير في نفوس أهلها عاطفياً بسبب محبتهم لآل البيت.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2026-10-13T21:57:55+00:00</dcterms:created>
  <dcterms:modified xsi:type="dcterms:W3CDTF">2026-10-13T21:57:55+00:00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