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العلاقة بين الآباء والأبناء في الإسلام من الركائز الأساسية التي تقوم عليها الأسرة المسلمة،</w:t>
      </w:r>
    </w:p>
    <w:p>
      <w:pPr/>
      <w:r>
        <w:rPr/>
        <w:t xml:space="preserve"> حيث تحظى بأهمية بالغة وتستند إلى مجموعة من المبادئ والقيم الأخلاقية. يحث الإسلام على بر الوالدين وطاعتهما، مشددًا على ضرورة تقديم الاحترام والتقدير والعون المادي والمعنوي لهما، كما جاء في قول الله تعالى: "وَقَضَىٰ رَبُّكَ أَلَّا تَعْبُدُوا إِلَّا إِيَّاهُ وَبِالْوَالِدَيْنِ إِحْسَانًا" (الإسراء: 23). يؤكد الإسلام على حقوق الأبناء، حيث يجب على الآباء توجيه أبنائهم نحو الخير وتجنب الخطأ، مستندين في ذلك إلى توجيهات النبي محمد (صلى الله عليه وسلم) الذي كان يهتم بتعليم الأطفال بلطف وحكمة.</w:t>
      </w:r>
    </w:p>
    <w:p>
      <w:pPr/>
      <w:r>
        <w:rPr>
          <w:shd w:val="clear" w:fill="eeee80"/>
        </w:rPr>
        <w:t xml:space="preserve"> تتسم العلاقة بين الآباء والأبناء بالرحمة والمودة،</w:t>
      </w:r>
    </w:p>
    <w:p>
      <w:pPr/>
      <w:r>
        <w:rPr/>
        <w:t xml:space="preserve"> وتشجع على التواصل الجيد والحوار المفتوح لبناء الثقة المتبادلة. هذه المبادئ تضمن بناء أسرة متماسكة وقوية، تساهم في تحقيق السعادة والاستقرار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2026-10-07T10:02:03+00:00</dcterms:created>
  <dcterms:modified xsi:type="dcterms:W3CDTF">2026-10-07T10:02:03+00:00</dcterms:modified>
</cp:coreProperties>
</file>

<file path=docProps/custom.xml><?xml version="1.0" encoding="utf-8"?>
<Properties xmlns="http://schemas.openxmlformats.org/officeDocument/2006/custom-properties" xmlns:vt="http://schemas.openxmlformats.org/officeDocument/2006/docPropsVTypes"/>
</file>