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ثانيا- شرعية تجريم الحالة الخطرة :</w:t>
      </w:r>
    </w:p>
    <w:p>
      <w:pPr/>
      <w:r>
        <w:rPr>
          <w:shd w:val="clear" w:fill="eeee80"/>
        </w:rPr>
        <w:t xml:space="preserve">ان تجريم الحالة الخطرة يثير إشكالية ومع ذلك يجب عدم التخلي عن مبدأ الشرعية فيما</w:t>
      </w:r>
    </w:p>
    <w:p>
      <w:pPr/>
      <w:r>
        <w:rPr>
          <w:shd w:val="clear" w:fill="eeee80"/>
        </w:rPr>
        <w:t xml:space="preserve">يسى بالخطورة الاجرامية القابلة لإخضاع بعض الاشخاص لتدابير الامن ولذلك يجب على المشرع تعريف العناصر الجوهرية للخطورة الاجرامية،</w:t>
      </w:r>
    </w:p>
    <w:p>
      <w:pPr/>
      <w:r>
        <w:rPr>
          <w:shd w:val="clear" w:fill="eeee80"/>
        </w:rPr>
        <w:t xml:space="preserve"> وان يكون ذلك بدقة بغية تطبيق تدابير الامن المناسبة لتلك الخطورة،</w:t>
      </w:r>
    </w:p>
    <w:p>
      <w:pPr/>
      <w:r>
        <w:rPr>
          <w:shd w:val="clear" w:fill="eeee80"/>
        </w:rPr>
        <w:t xml:space="preserve"> ولتفادي التعسف من السلطة القضائية و التشريعية.</w:t>
      </w:r>
    </w:p>
    <w:p>
      <w:pPr/>
      <w:r>
        <w:rPr>
          <w:shd w:val="clear" w:fill="eeee80"/>
        </w:rPr>
        <w:t xml:space="preserve">لابد ان تتضمن هده الحصوره عى عنصر مادي يتمثل في : الاقتناع القائم على احتمال وفوع الجريمة مستقبلا.</w:t>
      </w:r>
    </w:p>
    <w:p>
      <w:pPr/>
      <w:r>
        <w:rPr>
          <w:shd w:val="clear" w:fill="eeee80"/>
        </w:rPr>
        <w:t xml:space="preserve"> ويجب ان يستند هذا الاحتمال على وقائع سابقة ومحددة ومراقبة مؤسسة على المنطق والاستدلال او التنبو بوقوع الجريمة لاحقا ،</w:t>
      </w:r>
    </w:p>
    <w:p>
      <w:pPr/>
      <w:r>
        <w:rPr>
          <w:shd w:val="clear" w:fill="eeee80"/>
        </w:rPr>
        <w:t xml:space="preserve"> حتى يعتمد علها القاضي في اصدار حكم مؤسس.</w:t>
      </w:r>
    </w:p>
    <w:p>
      <w:pPr/>
      <w:r>
        <w:rPr>
          <w:shd w:val="clear" w:fill="eeee80"/>
        </w:rPr>
        <w:t xml:space="preserve">ان محل الخطورة الاجرامية التي تسمح بان يطبق عليها التدابير الأمنية والتي كما قلنا يجب ان تحتوي على عنصر مادي،</w:t>
      </w:r>
    </w:p>
    <w:p>
      <w:pPr/>
      <w:r>
        <w:rPr>
          <w:shd w:val="clear" w:fill="eeee80"/>
        </w:rPr>
        <w:t xml:space="preserve"> يجب ان يتضمنه نص قانوني يشكل ركن شرعي لتجريم الحالة الخطرة .</w:t>
      </w:r>
    </w:p>
    <w:p>
      <w:pPr/>
      <w:r>
        <w:rPr>
          <w:shd w:val="clear" w:fill="eeee80"/>
        </w:rPr>
        <w:t xml:space="preserve">ليتسنى للأفراد معرفة متى يكون في هذه الحالة والتي من شأنها تطبيق احد تدابير الامن عليه.</w:t>
      </w:r>
    </w:p>
    <w:p>
      <w:pPr/>
      <w:r>
        <w:rPr>
          <w:shd w:val="clear" w:fill="eeee80"/>
        </w:rPr>
        <w:t xml:space="preserve">واذا كان هذا هو مفهوم الركن المادي في الخطورة الاجرامية وهومبني على الاحتمال.</w:t>
      </w:r>
    </w:p>
    <w:p>
      <w:pPr/>
      <w:r>
        <w:rPr>
          <w:shd w:val="clear" w:fill="eeee80"/>
        </w:rPr>
        <w:t xml:space="preserve"> الا انه فيما يتعلق بالركن المعنوي لا يشترط النص عليه ،</w:t>
      </w:r>
    </w:p>
    <w:p>
      <w:pPr/>
      <w:r>
        <w:rPr>
          <w:shd w:val="clear" w:fill="eeee80"/>
        </w:rPr>
        <w:t xml:space="preserve"> لان المشرع في الحالة الخطرة لا يستند الى المسؤولية الشخصية للفرد بل الى رد الفعل الاجتماعي والذي يبرر تطبيق تدابير الامن على الخطورة الاجرامية التي هي فيه.</w:t>
      </w:r>
    </w:p>
    <w:p>
      <w:pPr/>
      <w:r>
        <w:rPr>
          <w:shd w:val="clear" w:fill="eeee80"/>
        </w:rPr>
        <w:t xml:space="preserve"> عكس الجرائم الأخرى العادية التي يرتكيها الأشخاص العاديين،</w:t>
      </w:r>
    </w:p>
    <w:p>
      <w:pPr/>
      <w:r>
        <w:rPr>
          <w:shd w:val="clear" w:fill="eeee80"/>
        </w:rPr>
        <w:t xml:space="preserve"> اين تصدي المجتمع (القانون)</w:t>
      </w:r>
    </w:p>
    <w:p>
      <w:pPr/>
      <w:r>
        <w:rPr>
          <w:shd w:val="clear" w:fill="eeee80"/>
        </w:rPr>
        <w:t xml:space="preserve">للجريمة يعتمد على المسؤولية الجنائية 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2026-10-17T16:10:22+00:00</dcterms:created>
  <dcterms:modified xsi:type="dcterms:W3CDTF">2026-10-17T16:10:22+00:00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