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د- الضبط الداخلي: وهو خطة تنظيمية تشمل كل ا وسامل واإلجراءات الًت هتتم أساس</w:t>
      </w:r>
    </w:p>
    <w:p>
      <w:pPr/>
      <w:r>
        <w:rPr>
          <w:shd w:val="clear" w:fill="eeee80"/>
        </w:rPr>
        <w:t xml:space="preserve">محاية أصول وممتلكات امؤسسة مناالختالس ع أو سوءأو السرقة أو الضي،</w:t>
      </w:r>
    </w:p>
    <w:p>
      <w:pPr/>
      <w:r>
        <w:rPr>
          <w:shd w:val="clear" w:fill="eeee80"/>
        </w:rPr>
        <w:t xml:space="preserve">االستعما وما ترتبط به من</w:t>
      </w:r>
    </w:p>
    <w:p>
      <w:pPr/>
      <w:r>
        <w:rPr>
          <w:shd w:val="clear" w:fill="eeee80"/>
        </w:rPr>
        <w:t xml:space="preserve"> هدفها ضبط عمليات امؤسسة ومراقبتها بطريقة تلقامية مستمر،</w:t>
      </w:r>
    </w:p>
    <w:p>
      <w:pPr/>
      <w:r>
        <w:rPr>
          <w:shd w:val="clear" w:fill="eeee80"/>
        </w:rPr>
        <w:t xml:space="preserve">يراجع عمل املوظف آلخر لضمان حسن سري اؤلعما،</w:t>
      </w:r>
    </w:p>
    <w:p>
      <w:pPr/>
      <w:r>
        <w:rPr/>
        <w:t xml:space="preserve"> وعدم حدو  أخطاء أو تالعب بأصول وممتلكا</w:t>
      </w:r>
    </w:p>
    <w:p>
      <w:pPr/>
      <w:r>
        <w:rPr>
          <w:shd w:val="clear" w:fill="eeee80"/>
        </w:rPr>
        <w:t xml:space="preserve">املؤسسة،</w:t>
      </w:r>
    </w:p>
    <w:p>
      <w:pPr/>
      <w:r>
        <w:rPr>
          <w:shd w:val="clear" w:fill="eeee80"/>
        </w:rPr>
        <w:t xml:space="preserve"> ويعتمد على تقسيم العمل وختدياالختصاصا واملسؤوليات والفصل ب ن اؤلعمال التنفيذية تيث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2026-08-29T22:46:34+00:00</dcterms:created>
  <dcterms:modified xsi:type="dcterms:W3CDTF">2026-08-29T22:46:34+00:00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