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لا يمكن لأي شركة الاستغناء عن أدوات تكنولوجيا المعلومات،</w:t>
      </w:r>
    </w:p>
    <w:p>
      <w:pPr/>
      <w:r>
        <w:rPr>
          <w:shd w:val="clear" w:fill="eeee80"/>
        </w:rPr>
        <w:t xml:space="preserve"> وفي كثير من الأحيان يتم تنفيذ شبكة كمبيوتر ذات أحجام مختلفة.</w:t>
      </w:r>
    </w:p>
    <w:p>
      <w:pPr/>
      <w:r>
        <w:rPr>
          <w:shd w:val="clear" w:fill="eeee80"/>
        </w:rPr>
        <w:t xml:space="preserve"> يمكن أن يصبح عدد الأجهزة في هذه الشبكات مرتفعًا للغاية في بعض الأحيان،</w:t>
      </w:r>
    </w:p>
    <w:p>
      <w:pPr/>
      <w:r>
        <w:rPr>
          <w:shd w:val="clear" w:fill="eeee80"/>
        </w:rPr>
        <w:t xml:space="preserve"> وتصبح صيانة وإدارة أصول تكنولوجيا المعلومات هذه من القضايا المهمة،</w:t>
      </w:r>
    </w:p>
    <w:p>
      <w:pPr/>
      <w:r>
        <w:rPr/>
        <w:t xml:space="preserve"> خاصة وأن فشل الشبكة قد يؤدي في بعض الأحيان إلى عواقب كارثية.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2026-10-19T05:58:11+00:00</dcterms:created>
  <dcterms:modified xsi:type="dcterms:W3CDTF">2026-10-19T05:58:11+00:00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