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مدة تطوير وتشغيل نظام التصويت الإلكتروني تعتمد على عدة عوامل تشمل مستوى التعقيد،</w:t>
      </w:r>
    </w:p>
    <w:p>
      <w:pPr/>
      <w:r>
        <w:rPr/>
        <w:t xml:space="preserve"> المتطلبات الأمنية، حجم الناخبين المستهدفين، ومرحلة الاختبار المطلوبة. ومع ذلك،</w:t>
      </w:r>
    </w:p>
    <w:p>
      <w:pPr/>
      <w:r>
        <w:rPr>
          <w:shd w:val="clear" w:fill="eeee80"/>
        </w:rPr>
        <w:t xml:space="preserve">   - المدة التقديرية: 1 إلى 2 شهرين</w:t>
      </w:r>
    </w:p>
    <w:p>
      <w:pPr/>
      <w:r>
        <w:rPr/>
        <w:t xml:space="preserve">   - التفاصيل: تحديد المتطلبات الفنية والأمنية، وتحديد الميزانية وتفاصيل المشروع، والتنسيق مع الجهات القانونية والتشريعية.</w:t>
      </w:r>
    </w:p>
    <w:p>
      <w:pPr/>
      <w:r>
        <w:rPr>
          <w:shd w:val="clear" w:fill="eeee80"/>
        </w:rPr>
        <w:t xml:space="preserve"> تشمل أيضًا تحديد بنية النظام ووضع خطة أولية لتوزيع العمل.</w:t>
      </w:r>
    </w:p>
    <w:p>
      <w:pPr/>
      <w:r>
        <w:rPr>
          <w:shd w:val="clear" w:fill="eeee80"/>
        </w:rPr>
        <w:t xml:space="preserve">   - المدة التقديرية: 1 إلى 2 شهرين</w:t>
      </w:r>
    </w:p>
    <w:p>
      <w:pPr/>
      <w:r>
        <w:rPr/>
        <w:t xml:space="preserve">   - التفاصيل: تصميم الهيكل الأساسي للنظام، بما في ذلك قواعد البيانات، البنية الأمنية، وبنية المستخدمين، وواجهة المستخدم (UI/UX) للنظام.</w:t>
      </w:r>
    </w:p>
    <w:p>
      <w:pPr/>
      <w:r>
        <w:rPr>
          <w:shd w:val="clear" w:fill="eeee80"/>
        </w:rPr>
        <w:t xml:space="preserve"> تتطلب هذه المرحلة تعاونًا وثيقًا بين فريق التطوير وفريق الأمن لضمان بنية آمنة.</w:t>
      </w:r>
    </w:p>
    <w:p>
      <w:pPr/>
      <w:r>
        <w:rPr>
          <w:shd w:val="clear" w:fill="eeee80"/>
        </w:rPr>
        <w:t xml:space="preserve">   - المدة التقديرية: 3 إلى 5 أشهر</w:t>
      </w:r>
    </w:p>
    <w:p>
      <w:pPr/>
      <w:r>
        <w:rPr>
          <w:shd w:val="clear" w:fill="eeee80"/>
        </w:rPr>
        <w:t xml:space="preserve">   - التفاصيل: كتابة الكود وتطوير جميع مكونات النظام،</w:t>
      </w:r>
    </w:p>
    <w:p>
      <w:pPr/>
      <w:r>
        <w:rPr/>
        <w:t xml:space="preserve"> بما في ذلك واجهة المستخدم، قواعد البيانات،</w:t>
      </w:r>
    </w:p>
    <w:p>
      <w:pPr/>
      <w:r>
        <w:rPr>
          <w:shd w:val="clear" w:fill="eeee80"/>
        </w:rPr>
        <w:t xml:space="preserve"> التكامل مع أنظمة التحقق من الهوية،</w:t>
      </w:r>
    </w:p>
    <w:p>
      <w:pPr/>
      <w:r>
        <w:rPr/>
        <w:t xml:space="preserve"> وأنظمة التشفير لضمان أمان التصويت.</w:t>
      </w:r>
    </w:p>
    <w:p>
      <w:pPr/>
      <w:r>
        <w:rPr>
          <w:shd w:val="clear" w:fill="eeee80"/>
        </w:rPr>
        <w:t xml:space="preserve">   - المدة التقديرية: 2 إلى 3 أشهر</w:t>
      </w:r>
    </w:p>
    <w:p>
      <w:pPr/>
      <w:r>
        <w:rPr/>
        <w:t xml:space="preserve">   - التفاصيل: اختبار النظام للتحقق من أمانه وسلامة أدائه، واكتشاف ومعالجة الأخطاء،</w:t>
      </w:r>
    </w:p>
    <w:p>
      <w:pPr/>
      <w:r>
        <w:rPr>
          <w:shd w:val="clear" w:fill="eeee80"/>
        </w:rPr>
        <w:t xml:space="preserve"> وإجراء اختبارات لتحمل الأحمال العالية والتأكد من كفاءة النظام أثناء عمليات التصويت الكثيفة.</w:t>
      </w:r>
    </w:p>
    <w:p>
      <w:pPr/>
      <w:r>
        <w:rPr/>
        <w:t xml:space="preserve"> تشمل أيضًا اختبارات الأمان ضد التهديدات السيبرانية.</w:t>
      </w:r>
    </w:p>
    <w:p>
      <w:pPr/>
      <w:r>
        <w:rPr>
          <w:shd w:val="clear" w:fill="eeee80"/>
        </w:rPr>
        <w:t xml:space="preserve">   - المدة التقديرية: 1 إلى 2 شهرين</w:t>
      </w:r>
    </w:p>
    <w:p>
      <w:pPr/>
      <w:r>
        <w:rPr/>
        <w:t xml:space="preserve">   - التفاصيل: إطلاق نسخة تجريبية من النظام لجمع ملاحظات المستخدمين، وتحديد المشاكل العملية في بيئة حقيقية. تشمل هذه المرحلة التحقق من سلاسة العمل على نطاق ضيق قبل الطرح العام.</w:t>
      </w:r>
    </w:p>
    <w:p>
      <w:pPr/>
      <w:r>
        <w:rPr>
          <w:shd w:val="clear" w:fill="eeee80"/>
        </w:rPr>
        <w:t xml:space="preserve">   - المدة التقديرية: 1 إلى 2 شهرين (بالتزامن مع الطرح التجريبي)</w:t>
      </w:r>
    </w:p>
    <w:p>
      <w:pPr/>
      <w:r>
        <w:rPr/>
        <w:t xml:space="preserve">   - التفاصيل: تدريب فرق الدعم الفني والعاملين على كيفية التعامل مع النظام، وتقديم حملات توعية للمستخدمين (الناخبين) حول كيفية استخدام النظام بشكل صحيح وآمن.</w:t>
      </w:r>
    </w:p>
    <w:p>
      <w:pPr/>
      <w:r>
        <w:rPr>
          <w:shd w:val="clear" w:fill="eeee80"/>
        </w:rPr>
        <w:t xml:space="preserve">   - المدة التقديرية: 1 إلى 2 شهرين</w:t>
      </w:r>
    </w:p>
    <w:p>
      <w:pPr/>
      <w:r>
        <w:rPr/>
        <w:t xml:space="preserve">   - التفاصيل: إطلاق النظام بشكل كامل وإتاحته لجميع المستخدمين، مع توفير دعم فني مباشر لضمان معالجة أي مشكلات فورية. تستمر فرق الدعم في مراقبة النظام واستقبال البلاغات والصيانة اللازمة.</w:t>
      </w:r>
    </w:p>
    <w:p>
      <w:pPr/>
      <w:r>
        <w:rPr>
          <w:shd w:val="clear" w:fill="eeee80"/>
        </w:rPr>
        <w:t xml:space="preserve">### المدة الزمنية الإجمالية المتوقعة: 10 إلى 18 شهرًا</w:t>
      </w:r>
    </w:p>
    <w:p>
      <w:pPr/>
      <w:r>
        <w:rPr>
          <w:shd w:val="clear" w:fill="eeee80"/>
        </w:rPr>
        <w:t xml:space="preserve">- التحديثات الأمنية والتطوير المستمر: قد يستمر العمل بعد الإطلاق لضمان صيانة أمان النظام وتحديثه بشكل دوري.</w:t>
      </w:r>
    </w:p>
    <w:p>
      <w:pPr/>
      <w:r>
        <w:rPr/>
        <w:t xml:space="preserve">- الإشراف والمتابعة: تتطلب عمليات التصويت الإلكتروني عادةً إشرافًا متواصلًا خاصة خلال الانتخابات لتفادي أي طارئ، مما يتطلب فريق دعم واستجابة لحالات الطوارئ.</w:t>
      </w:r>
    </w:p>
    <w:p>
      <w:pPr/>
      <w:r>
        <w:rPr>
          <w:shd w:val="clear" w:fill="eeee80"/>
        </w:rPr>
        <w:t xml:space="preserve">المدة الزمنية قد تتأثر بتوفر الموارد وسرعة اتخاذ القرارات من الأطراف المعنية،</w:t>
      </w:r>
    </w:p>
    <w:p>
      <w:pPr/>
      <w:r>
        <w:rPr/>
        <w:t xml:space="preserve"> وخاصة من الجهات القانونية أو الرقابية.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2026-09-13T17:57:30+00:00</dcterms:created>
  <dcterms:modified xsi:type="dcterms:W3CDTF">2026-09-13T17:57:30+00:00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