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شخص يقف بثقة مع جهاز كمبيوتر محمول يعرض شعار YouTube،</w:t>
      </w:r>
    </w:p>
    <w:p>
      <w:pPr/>
      <w:r>
        <w:rPr>
          <w:shd w:val="clear" w:fill="eeee80"/>
        </w:rPr>
        <w:t xml:space="preserve"> وتحيط به أوراق الدولار الطائرة والعديد من العملات المعدنية المتناثرة في الخلفية،</w:t>
      </w:r>
    </w:p>
    <w:p>
      <w:pPr/>
      <w:r>
        <w:rPr>
          <w:shd w:val="clear" w:fill="eeee80"/>
        </w:rPr>
        <w:t xml:space="preserve"> مما ينقل إحساسًا بالنجاح المالي والحضور المزدهر عبر الإنترنت.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2026-09-25T07:16:28+00:00</dcterms:created>
  <dcterms:modified xsi:type="dcterms:W3CDTF">2026-09-25T07:16:28+00:00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