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الممحاة في أوائل القرن التاسع عشر،  كان الفنان جيمس يعمل على رسمٍ دقيق باستخدام الطباشير،  أثناء عمله،  وعندما كان يتعامل مع هذه المواد،  وعندما استعادها لاستكشافها،  قرر تجربتها على لوح الرسم.  شارك جيمس الفكرة مع أصدقائه،  مما أدى إلى انتشار الممحاة بين الفنانين والطلاب،  لتصبح جزءًا أساسيًا من أدوات الكتابة والرسم،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