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الحياة وخدمة مجتمعة على أفضل وجه</w:t>
      </w:r>
    </w:p>
    <w:p>
      <w:pPr/>
      <w:r>
        <w:rPr>
          <w:shd w:val="clear" w:fill="eeee80"/>
        </w:rPr>
        <w:t xml:space="preserve">والتمتع بمستوى عالٍ ممكن.</w:t>
      </w:r>
    </w:p>
    <w:p>
      <w:pPr/>
      <w:r>
        <w:rPr>
          <w:shd w:val="clear" w:fill="eeee80"/>
        </w:rPr>
        <w:t xml:space="preserve">" يتطلب نمط حياة قائم على مبدأ</w:t>
      </w:r>
    </w:p>
    <w:p>
      <w:pPr/>
      <w:r>
        <w:rPr>
          <w:shd w:val="clear" w:fill="eeee80"/>
        </w:rPr>
        <w:t xml:space="preserve">ويختلف مفهوم الصحة وطرق رعاية الصحة من مجتمع لآخر باختلاف الثقافات،</w:t>
      </w:r>
    </w:p>
    <w:p>
      <w:pPr/>
      <w:r>
        <w:rPr>
          <w:shd w:val="clear" w:fill="eeee80"/>
        </w:rPr>
        <w:t xml:space="preserve">دور ًا مهمًا في تقييم مستوى الصحة مثل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2026-10-20T14:26:02+00:00</dcterms:created>
  <dcterms:modified xsi:type="dcterms:W3CDTF">2026-10-20T14:26:02+00:00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