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analysisAcquisition trials are generally averaged in blocks of four and plotted as block means (± s.e.m.),or if larger numbers of trials are used then there may be two or more blocks of trials plottedper day. </w:t>
      </w:r>
    </w:p>
    <w:p>
      <w:pPr/>
      <w:r>
        <w:rPr>
          <w:shd w:val="clear" w:fill="eeee80"/>
        </w:rPr>
        <w:t xml:space="preserve">However, the experimenter should also examine the data by trial to ensure that learningis occurring within each daily test session.</w:t>
      </w:r>
    </w:p>
    <w:p>
      <w:pPr/>
      <w:r>
        <w:rPr/>
        <w:t xml:space="preserve"> </w:t>
      </w:r>
    </w:p>
    <w:p>
      <w:pPr/>
      <w:r>
        <w:rPr>
          <w:shd w:val="clear" w:fill="eeee80"/>
        </w:rPr>
        <w:t xml:space="preserve">Unless an unusual pattern is seen, plotting the datain daily four-trial blocks usually accurately represents the learning process.</w:t>
      </w:r>
    </w:p>
    <w:p>
      <w:pPr/>
      <w:r>
        <w:rPr/>
        <w:t xml:space="preserve"> </w:t>
      </w:r>
    </w:p>
    <w:p>
      <w:pPr/>
      <w:r>
        <w:rPr>
          <w:shd w:val="clear" w:fill="eeee80"/>
        </w:rPr>
        <w:t xml:space="preserve">When daily trialsare plotted, long latencies are generally seen during Trial 1 and Trial 2 of day 1, withimprovement during Trial 3 and Trial 4.</w:t>
      </w:r>
    </w:p>
    <w:p>
      <w:pPr/>
      <w:r>
        <w:rPr/>
        <w:t xml:space="preserve"> The next day, performance will begin with Trial 1being longer than Trial 4 of the preceding day, and then performance improving to exceed theperformance on Trial 4 of day 1. </w:t>
      </w:r>
    </w:p>
    <w:p>
      <w:pPr/>
      <w:r>
        <w:rPr>
          <w:shd w:val="clear" w:fill="eeee80"/>
        </w:rPr>
        <w:t xml:space="preserve">This saw-tooth pattern repeats on each successive day oftesting, with an overall shortening or downward stair-step pattern of performance across days.</w:t>
      </w:r>
    </w:p>
    <w:p>
      <w:pPr/>
      <w:r>
        <w:rPr>
          <w:shd w:val="clear" w:fill="eeee80"/>
        </w:rPr>
        <w:t xml:space="preserve">Plotting the data by blocks of trials smoothes the learning curve and this line is the most widelyused index of spatial learning, although other indices have been used (for example, ref.</w:t>
      </w:r>
    </w:p>
    <w:p>
      <w:pPr/>
      <w:r>
        <w:rPr>
          <w:shd w:val="clear" w:fill="eeee80"/>
        </w:rPr>
        <w:t xml:space="preserve"> 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2026-10-18T22:24:59+00:00</dcterms:created>
  <dcterms:modified xsi:type="dcterms:W3CDTF">2026-10-18T22:24:59+00:00</dcterms:modified>
</cp:coreProperties>
</file>

<file path=docProps/custom.xml><?xml version="1.0" encoding="utf-8"?>
<Properties xmlns="http://schemas.openxmlformats.org/officeDocument/2006/custom-properties" xmlns:vt="http://schemas.openxmlformats.org/officeDocument/2006/docPropsVTypes"/>
</file>