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التنظيم القضائي والمؤسسات القضائية من المواد الأساسية التي تدرس في السن الأولى حقوق تتضمن هذه المادة عدة مواضيع مهمة في فصل تمهيدي سنتحدث .  مبادئ التنظيم القضائي اللبناني قبل التطرق الى المحاكم بشكل عام أي المحاكم العربي الفصل الأول،  والفضاء الأداري الفصل الثالث قبل الانتقال الى دراسة بعض المؤسسات القضائية كالمجلس الدستوري الفصل الرابع وفي النهاية سنتحدث عن أشخاص القطاع الحقوقي الفصل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