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تلوث الهواء هو احتواء الهواء على مواد وعناصر في الغلاف الجوي تعتبر مضرة بصحة الإنسان والكائنات الحية الأخرى أو تسبب أضرارًا للمناخ أو المواد.</w:t>
      </w:r>
    </w:p>
    <w:p>
      <w:pPr/>
      <w:r>
        <w:rPr>
          <w:shd w:val="clear" w:fill="eeee80"/>
        </w:rPr>
        <w:t xml:space="preserve"> هناك العديد من الأنواع المختلفة لملوثات الهواء مثل الغازات (بما في ذلك الأمونيا وأول أكسيد الكربون وثاني أكسيد الكبريت وأكاسيد النيتروز والميثان وثاني أكسيد الكربون ومركبات الكلوروفلوروكربون) والجسيمات المعلقة (العضوية وغير العضوية) والجزيئات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2026-10-17T16:24:59+00:00</dcterms:created>
  <dcterms:modified xsi:type="dcterms:W3CDTF">2026-10-17T16:24:59+00:00</dcterms:modified>
</cp:coreProperties>
</file>

<file path=docProps/custom.xml><?xml version="1.0" encoding="utf-8"?>
<Properties xmlns="http://schemas.openxmlformats.org/officeDocument/2006/custom-properties" xmlns:vt="http://schemas.openxmlformats.org/officeDocument/2006/docPropsVTypes"/>
</file>