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 الاهتمام الدولي بالقضايا البيئية رحلة من الوعي الأولي في الستينيات (كتاب الربيع الصامت)،</w:t>
      </w:r>
    </w:p>
    <w:p>
      <w:pPr/>
      <w:r>
        <w:rPr>
          <w:shd w:val="clear" w:fill="eeee80"/>
        </w:rPr>
        <w:t xml:space="preserve"> مروراً بـمؤتمر ستوكهولم 1972 الذي أرسى العلاقة بين البيئة والتنمية،</w:t>
      </w:r>
    </w:p>
    <w:p>
      <w:pPr/>
      <w:r>
        <w:rPr>
          <w:shd w:val="clear" w:fill="eeee80"/>
        </w:rPr>
        <w:t xml:space="preserve"> وتأسيس القانون البيئي (مثل معاهدات منع التلوث البحري)،</w:t>
      </w:r>
    </w:p>
    <w:p>
      <w:pPr/>
      <w:r>
        <w:rPr>
          <w:shd w:val="clear" w:fill="eeee80"/>
        </w:rPr>
        <w:t xml:space="preserve"> وصولاً إلى ظهور مفهوم التنمية المستدامة في تقرير برونتلاند (1987) وقمة ريو 1992 التي ربطت بين حماية البيئة والتنمية.</w:t>
      </w:r>
    </w:p>
    <w:p>
      <w:pPr/>
      <w:r>
        <w:rPr/>
        <w:t xml:space="preserve"> تبلور هذا الاهتمام في الأهداف الإنمائية للألفية (MDGs)،</w:t>
      </w:r>
    </w:p>
    <w:p>
      <w:pPr/>
      <w:r>
        <w:rPr>
          <w:shd w:val="clear" w:fill="eeee80"/>
        </w:rPr>
        <w:t xml:space="preserve"> ثم أجندة 2030 وأهداف التنمية المستدامة (SDGs) التي تتضمن محاور بيئية واجتماعية واقتصادية،</w:t>
      </w:r>
    </w:p>
    <w:p>
      <w:pPr/>
      <w:r>
        <w:rPr>
          <w:shd w:val="clear" w:fill="eeee80"/>
        </w:rPr>
        <w:t xml:space="preserve"> مع تعزيز المؤسسات كـجمعية الأمم المتحدة للبيئة وتكثيف المؤتمرات الدولية لمواجهة تحديات متنامية كالتغير المناخي والتنوع البيولوجي.</w:t>
      </w:r>
    </w:p>
    <w:p>
      <w:pPr/>
      <w:r>
        <w:rPr>
          <w:shd w:val="clear" w:fill="eeee80"/>
        </w:rPr>
        <w:t xml:space="preserve">الستينيات: بذور الوعي</w:t>
      </w:r>
    </w:p>
    <w:p>
      <w:pPr/>
      <w:r>
        <w:rPr/>
        <w:t xml:space="preserve">الحدث المحفز: كتاب "الربيع الصامت" لراشيل كارسون (1962) كشف مخاطر المبيدات،</w:t>
      </w:r>
    </w:p>
    <w:p>
      <w:pPr/>
      <w:r>
        <w:rPr>
          <w:shd w:val="clear" w:fill="eeee80"/>
        </w:rPr>
        <w:t xml:space="preserve"> مما أثار جدلاً واسعاً وأيقظ الوعي البيئي الشعبي.</w:t>
      </w:r>
    </w:p>
    <w:p>
      <w:pPr/>
      <w:r>
        <w:rPr/>
        <w:t xml:space="preserve">التركيز: المخاطر المباشرة على البيئة (التلوث الكيميائي والضباب الدخاني)،</w:t>
      </w:r>
    </w:p>
    <w:p>
      <w:pPr/>
      <w:r>
        <w:rPr>
          <w:shd w:val="clear" w:fill="eeee80"/>
        </w:rPr>
        <w:t xml:space="preserve">مؤتمر ستوكهولم (1972): علامة فارقة،</w:t>
      </w:r>
    </w:p>
    <w:p>
      <w:pPr/>
      <w:r>
        <w:rPr/>
        <w:t xml:space="preserve"> اعترف بالفقر كعدو للبيئة، وأنشأ برنامج الأمم المتحدة للبيئة (UNEP).</w:t>
      </w:r>
    </w:p>
    <w:p>
      <w:pPr/>
      <w:r>
        <w:rPr>
          <w:shd w:val="clear" w:fill="eeee80"/>
        </w:rPr>
        <w:t xml:space="preserve">تطور القانون البيئي: ظهور اتفاقيات دولية لحماية البحار (لندن 1954)،</w:t>
      </w:r>
    </w:p>
    <w:p>
      <w:pPr/>
      <w:r>
        <w:rPr/>
        <w:t xml:space="preserve"> ومنع التلوث البحري (أوسلو 1972).تقرير برونتلاند (1987): قدم مفهوم "التنمية المستدامة" لتحقيق التوازن بين احتياجات الحاضر والمستقبل.</w:t>
      </w:r>
    </w:p>
    <w:p>
      <w:pPr/>
      <w:r>
        <w:rPr>
          <w:shd w:val="clear" w:fill="eeee80"/>
        </w:rPr>
        <w:t xml:space="preserve">التسعينيات: ربط البيئة بالتنمية (قمة الأرض)</w:t>
      </w:r>
    </w:p>
    <w:p>
      <w:pPr/>
      <w:r>
        <w:rPr/>
        <w:t xml:space="preserve">قمة الأرض في ريو (1992): رسخت مبدأ اعتبار حماية البيئة جزءاً لا يتجزأ من التنمية المستدامة، وأطلقت جدول أعمال القرن 21،</w:t>
      </w:r>
    </w:p>
    <w:p>
      <w:pPr/>
      <w:r>
        <w:rPr>
          <w:shd w:val="clear" w:fill="eeee80"/>
        </w:rPr>
        <w:t xml:space="preserve"> ووضعت التنوع البيولوجي والطاقة والمياه ضمن أولويات التنمية.</w:t>
      </w:r>
    </w:p>
    <w:p>
      <w:pPr/>
      <w:r>
        <w:rPr>
          <w:shd w:val="clear" w:fill="eeee80"/>
        </w:rPr>
        <w:t xml:space="preserve">ما بعد عام 2000: الأجندات العالمية والمؤسساتية</w:t>
      </w:r>
    </w:p>
    <w:p>
      <w:pPr/>
      <w:r>
        <w:rPr/>
        <w:t xml:space="preserve">الأهداف الإنمائية للألفية (MDGs 2000): شملت هدفاً بيئياً (مثل الاستدامة البيئية)، مع التركيز على القضاء على الفقر والتنمية الشاملة.</w:t>
      </w:r>
    </w:p>
    <w:p>
      <w:pPr/>
      <w:r>
        <w:rPr>
          <w:shd w:val="clear" w:fill="eeee80"/>
        </w:rPr>
        <w:t xml:space="preserve">قمة جوهانسبرغ (2002): خطة عمل للتنمية المستدامة.</w:t>
      </w:r>
    </w:p>
    <w:p>
      <w:pPr/>
      <w:r>
        <w:rPr/>
        <w:t xml:space="preserve">إنشاء جمعية الأمم المتحدة للبيئة (UNEA): بعد مؤتمر ريو+20 (2012)،</w:t>
      </w:r>
    </w:p>
    <w:p>
      <w:pPr/>
      <w:r>
        <w:rPr>
          <w:shd w:val="clear" w:fill="eeee80"/>
        </w:rPr>
        <w:t xml:space="preserve"> أصبحت هيئة صنع القرار البيئي العالمية الرئيسية.</w:t>
      </w:r>
    </w:p>
    <w:p>
      <w:pPr/>
      <w:r>
        <w:rPr/>
        <w:t xml:space="preserve">أجندة 2030 وأهداف التنمية المستدامة (SDGs 2015): شاملة، تضم 17 هدفاً تدمج الأبعاد البيئية (المناخ،</w:t>
      </w:r>
    </w:p>
    <w:p>
      <w:pPr/>
      <w:r>
        <w:rPr>
          <w:shd w:val="clear" w:fill="eeee80"/>
        </w:rPr>
        <w:t xml:space="preserve">تحديات مستمرة: استمرار الاهتمام بمواضيع مثل التغير المناخي،</w:t>
      </w:r>
    </w:p>
    <w:p>
      <w:pPr/>
      <w:r>
        <w:rPr>
          <w:shd w:val="clear" w:fill="eeee80"/>
        </w:rPr>
        <w:t xml:space="preserve"> وتفعيل التعاون الدولي لحماية الموارد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2026-08-18T13:11:47+00:00</dcterms:created>
  <dcterms:modified xsi:type="dcterms:W3CDTF">2026-08-18T13:11:47+00:00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