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يدور هذا الكتاب حول وقائع التاريخ الإسلامي ودراسته وأهميته.</w:t>
      </w:r>
    </w:p>
    <w:p>
      <w:pPr/>
      <w:r>
        <w:rPr>
          <w:shd w:val="clear" w:fill="eeee80"/>
        </w:rPr>
        <w:t xml:space="preserve"> سنحاول في الفصول التالية أن نجيب عن ثلاثة أسئلة ذات صلة،</w:t>
      </w:r>
    </w:p>
    <w:p>
      <w:pPr/>
      <w:r>
        <w:rPr/>
        <w:t xml:space="preserve"> وهي: ماذا حدث؟ (من الفصل الأول حتى الفصل الثالث)؛ كيف عرفنا ذلك؟ (الفصلان الرابع والخامس)؛</w:t>
      </w:r>
    </w:p>
    <w:p>
      <w:pPr/>
      <w:r>
        <w:rPr>
          <w:shd w:val="clear" w:fill="eeee80"/>
        </w:rPr>
        <w:t xml:space="preserve"> لكن لا بد أن نفكر أولا في سؤال أعم: ما التاريخ الإسلامي؟ هل هو تاريخ تلك الأماكن التي تبوأ فيها المسلمون الحكم؟ أم هو تاريخ المسلمين أينما كانوا وأينما يكونون؟ ربما يكون التاريخ الذي يمثل أهمية للمسلمين؛</w:t>
      </w:r>
    </w:p>
    <w:p>
      <w:pPr/>
      <w:r>
        <w:rPr/>
        <w:t xml:space="preserve"> فلو طلبنا من أحد مسلمي ما قبل الحداثة أن يعيِّن حدود التاريخ الإسلامي،</w:t>
      </w:r>
    </w:p>
    <w:p>
      <w:pPr/>
      <w:r>
        <w:rPr>
          <w:shd w:val="clear" w:fill="eeee80"/>
        </w:rPr>
        <w:t xml:space="preserve"> لتملّكته الحيرة على الأرجح من فكرة أن للتاريخ الإسلامي حدودًا زمانية أو مكانية من الأساس.</w:t>
      </w:r>
    </w:p>
    <w:p>
      <w:pPr/>
      <w:r>
        <w:rPr>
          <w:shd w:val="clear" w:fill="eeee80"/>
        </w:rPr>
        <w:t xml:space="preserve"> فطبقا للموروث الإسلامي كان آدم ونوح وإبراهيم وموسى والإسكندر الأكبر ويسوع جميعًا مسلمين؛</w:t>
      </w:r>
    </w:p>
    <w:p>
      <w:pPr/>
      <w:r>
        <w:rPr/>
        <w:t xml:space="preserve"> هذا ينطبق أيضًا على الإسكندر).</w:t>
      </w:r>
    </w:p>
    <w:p>
      <w:pPr/>
      <w:r>
        <w:rPr>
          <w:shd w:val="clear" w:fill="eeee80"/>
        </w:rPr>
        <w:t xml:space="preserve">بدأ المؤرخون المسلمون أمثال الطبري (توفي عام ٩٢٣) - الذين انشغلت أذهانهم بالقضايا الدينية دون غيرها - دراستهم للتاريخ بخلق اللّٰه للعالم فيما قبل مولد محمد بنحو ٦٥٠٠ عام وفقا لتقديرهم.</w:t>
      </w:r>
    </w:p>
    <w:p>
      <w:pPr/>
      <w:r>
        <w:rPr>
          <w:shd w:val="clear" w:fill="eeee80"/>
        </w:rPr>
        <w:t xml:space="preserve"> وثمة منهج «إسلامي» آخر اتخذ من هجرة محمد من مكة إلى المدينة عام ٦٢٢ نقطة البداية؛</w:t>
      </w:r>
    </w:p>
    <w:p>
      <w:pPr/>
      <w:r>
        <w:rPr>
          <w:shd w:val="clear" w:fill="eeee80"/>
        </w:rPr>
        <w:t xml:space="preserve"> وهي التي - على نحو ما سنرى - سجلت بداية التقويم الإسلامي،</w:t>
      </w:r>
    </w:p>
    <w:p>
      <w:pPr/>
      <w:r>
        <w:rPr>
          <w:shd w:val="clear" w:fill="eeee80"/>
        </w:rPr>
        <w:t xml:space="preserve"> وإن كان يصعب القول بأنه لا يعتد إلى حد ما بالسنوات بين ٦١٠ و٦٢٢ ميلادية حيث نزول الوحي على محمد (وتحوُّل الكثيرين إلى الدين الجديد).</w:t>
      </w:r>
    </w:p>
    <w:p>
      <w:pPr/>
      <w:r>
        <w:rPr/>
        <w:t xml:space="preserve"> فوفقًا للتقدير المتبع فيما يلي،</w:t>
      </w:r>
    </w:p>
    <w:p>
      <w:pPr/>
      <w:r>
        <w:rPr>
          <w:shd w:val="clear" w:fill="eeee80"/>
        </w:rPr>
        <w:t xml:space="preserve"> بدأ التاريخ الإسلامي في القرن السابع.</w:t>
      </w:r>
    </w:p>
    <w:p>
      <w:pPr/>
      <w:r>
        <w:rPr/>
        <w:t xml:space="preserve"> لكن ينبغي أن يوضع في الاعتبار من البداية أن الإجابة - كما هي الحال مع معظم الأسئلة المطروحة في هذا الكتاب - هي: «الأمر يتوقف على من يُطرح عليه السؤال».</w:t>
      </w:r>
    </w:p>
    <w:p>
      <w:pPr/>
      <w:r>
        <w:rPr>
          <w:shd w:val="clear" w:fill="eeee80"/>
        </w:rPr>
        <w:t xml:space="preserve">بدءًا من القرن السابع فصاعدًا هو ذلك الذي كان فيه الإسلام قوة مهيمنة سياسيًّا أو دينيًّا أو ثقافيًّا.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2026-09-07T14:09:08+00:00</dcterms:created>
  <dcterms:modified xsi:type="dcterms:W3CDTF">2026-09-07T14:09:08+00:00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