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إلى جملة الأدوات والتقنيات التي تستخدمها الشركات والمؤسسات للتواصل مع جمهورها أو عملائها.  يشمل هذا النوع من التسويق كل الأنشطة التي تقوم بها الشركة لنقل رسائل تسويقية للجمهور،  سواء كان ذلك عبر وسائل الإعلان التقليدية مثل التلفزيون والصحف،  أو عبر وسائل الاتصال الحديثة مثل الإنترنت ووسائل التواصل الاجتماعي. عادةً ما يتضمن مفهوم Marcom العديد من الأنشطة مثل الإعلان،  والتسويق عبر البريد الإلكتروني،  والتسويق عبر الرسائل القصيرة (SMS)،  تهدف استراتيجيات Marcom إلى بناء وتعزيز العلاقة بين العلامة التجارية وجمهورها،  وتحقيق أهداف التسويق مثل زيادة الوعي بالعلامة التجارية،  وبناء الولاء للعلامة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2026-10-19T17:08:43+00:00</dcterms:created>
  <dcterms:modified xsi:type="dcterms:W3CDTF">2026-10-19T17:08:43+00:00</dcterms:modified>
</cp:coreProperties>
</file>

<file path=docProps/custom.xml><?xml version="1.0" encoding="utf-8"?>
<Properties xmlns="http://schemas.openxmlformats.org/officeDocument/2006/custom-properties" xmlns:vt="http://schemas.openxmlformats.org/officeDocument/2006/docPropsVTypes"/>
</file>