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في السنوات الأخيرة،</w:t>
      </w:r>
    </w:p>
    <w:p>
      <w:pPr/>
      <w:r>
        <w:rPr/>
        <w:t xml:space="preserve"> تبرز التكنولوجيا المتطورة كمجال علمي رئيسي ومتطور بسرعة، حيث تؤثر تقريباً على كل جانب من جوانب الطب الحديث والعلوم.</w:t>
      </w:r>
    </w:p>
    <w:p>
      <w:pPr/>
      <w:r>
        <w:rPr>
          <w:shd w:val="clear" w:fill="eeee80"/>
        </w:rPr>
        <w:t xml:space="preserve"> لم يظهر هذا الظاهرة بشكل عشوائي؛</w:t>
      </w:r>
    </w:p>
    <w:p>
      <w:pPr/>
      <w:r>
        <w:rPr>
          <w:shd w:val="clear" w:fill="eeee80"/>
        </w:rPr>
        <w:t xml:space="preserve"> مع هذا النمو،</w:t>
      </w:r>
    </w:p>
    <w:p>
      <w:pPr/>
      <w:r>
        <w:rPr>
          <w:shd w:val="clear" w:fill="eeee80"/>
        </w:rPr>
        <w:t xml:space="preserve"> حدث في الأساس انتقال من التشخيص الدقيق إلى بحوث مستهدفة على مستوى الجامعات.</w:t>
      </w:r>
    </w:p>
    <w:p>
      <w:pPr/>
      <w:r>
        <w:rPr>
          <w:shd w:val="clear" w:fill="eeee80"/>
        </w:rPr>
        <w:t xml:space="preserve"> يمكن لمجال تحليل الجينوم أن يزود الباحثين بفهم واضح للطفرات وعلاقتها بمختلف الحالات،</w:t>
      </w:r>
    </w:p>
    <w:p>
      <w:pPr/>
      <w:r>
        <w:rPr>
          <w:shd w:val="clear" w:fill="eeee80"/>
        </w:rPr>
        <w:t xml:space="preserve"> علاوة على ذلك،</w:t>
      </w:r>
    </w:p>
    <w:p>
      <w:pPr/>
      <w:r>
        <w:rPr>
          <w:shd w:val="clear" w:fill="eeee80"/>
        </w:rPr>
        <w:t xml:space="preserve"> يمكن أن تسهم تلاقى علوم الطب الحيوي والطب الصحي والتكنولوجيا الحيوية في تطوير تطبيقات تكنولوجية أساسية وركيزة هامة من الطب الطبيعي.</w:t>
      </w:r>
    </w:p>
    <w:p>
      <w:pPr/>
      <w:r>
        <w:rPr/>
        <w:t xml:space="preserve"> دعونا نستعرض بعض التطبيقات المشابهة في هذا المجال،</w:t>
      </w:r>
    </w:p>
    <w:p>
      <w:pPr/>
      <w:r>
        <w:rPr>
          <w:shd w:val="clear" w:fill="eeee80"/>
        </w:rPr>
        <w:t xml:space="preserve"> ومراقبة العدوى،</w:t>
      </w:r>
    </w:p>
    <w:p>
      <w:pPr/>
      <w:r>
        <w:rPr>
          <w:shd w:val="clear" w:fill="eeee80"/>
        </w:rPr>
        <w:t xml:space="preserve">1. الاستفادة من تكنولوجيا كريسبر لمعالجة القضايا والتحديات.</w:t>
      </w:r>
    </w:p>
    <w:p>
      <w:pPr/>
      <w:r>
        <w:rPr>
          <w:shd w:val="clear" w:fill="eeee80"/>
        </w:rPr>
        <w:t xml:space="preserve">بفضل تكنولوجيا تحكم CRISPR-Cas9،</w:t>
      </w:r>
    </w:p>
    <w:p>
      <w:pPr/>
      <w:r>
        <w:rPr>
          <w:shd w:val="clear" w:fill="eeee80"/>
        </w:rPr>
        <w:t xml:space="preserve"> تم تغيير طريقة عمل العديد من الجراحين بشكل جذري،</w:t>
      </w:r>
    </w:p>
    <w:p>
      <w:pPr/>
      <w:r>
        <w:rPr>
          <w:shd w:val="clear" w:fill="eeee80"/>
        </w:rPr>
        <w:t xml:space="preserve"> ولكن أيضًا من حيث الدقة في تعديل التسلسلات الصغيرة لتحسين الإجراءات الجراحية.</w:t>
      </w:r>
    </w:p>
    <w:p>
      <w:pPr/>
      <w:r>
        <w:rPr>
          <w:shd w:val="clear" w:fill="eeee80"/>
        </w:rPr>
        <w:t xml:space="preserve"> تستند هذه التكنولوجيا إلى الطبيعة الفطرية للبكتيريا،</w:t>
      </w:r>
    </w:p>
    <w:p>
      <w:pPr/>
      <w:r>
        <w:rPr>
          <w:shd w:val="clear" w:fill="eeee80"/>
        </w:rPr>
        <w:t xml:space="preserve"> التي تستخدم أجزاء محفوظة من نظامها المناعي للتعرف على العدوى اللاحقة والاستجابة لها.</w:t>
      </w:r>
    </w:p>
    <w:p>
      <w:pPr/>
      <w:r>
        <w:rPr/>
        <w:t xml:space="preserve"> تُستخدم هذه العملية للتخلص من، أو إصلاح الخلايا التالفة.</w:t>
      </w:r>
    </w:p>
    <w:p>
      <w:pPr/>
      <w:r>
        <w:rPr>
          <w:shd w:val="clear" w:fill="eeee80"/>
        </w:rPr>
        <w:t xml:space="preserve"> تتضح أهميته بشكل خاص في الأمراض الناتجة عن جين واحد،</w:t>
      </w:r>
    </w:p>
    <w:p>
      <w:pPr/>
      <w:r>
        <w:rPr/>
        <w:t xml:space="preserve"> حيث يمكن تعديل الخلايا،</w:t>
      </w:r>
    </w:p>
    <w:p>
      <w:pPr/>
      <w:r>
        <w:rPr>
          <w:shd w:val="clear" w:fill="eeee80"/>
        </w:rPr>
        <w:t xml:space="preserve"> واستخراج خلايا الدم من الجسم،</w:t>
      </w:r>
    </w:p>
    <w:p>
      <w:pPr/>
      <w:r>
        <w:rPr>
          <w:shd w:val="clear" w:fill="eeee80"/>
        </w:rPr>
        <w:t xml:space="preserve"> ثم إعادة إنتاجها لإنتاج خلايا صحية وفعالة.</w:t>
      </w:r>
    </w:p>
    <w:p>
      <w:pPr/>
      <w:r>
        <w:rPr>
          <w:shd w:val="clear" w:fill="eeee80"/>
        </w:rPr>
        <w:t xml:space="preserve"> يمكن للعلماء استخدام تقنية كريسبر للكشف عن الطفرات المعقدة دون الحاجة إلى تجارب حيوانية مكلفة أو غير عملية.</w:t>
      </w:r>
    </w:p>
    <w:p>
      <w:pPr/>
      <w:r>
        <w:rPr>
          <w:shd w:val="clear" w:fill="eeee80"/>
        </w:rPr>
        <w:t xml:space="preserve"> تواجه هذه التكنولوجيا تحديات كبيرة،</w:t>
      </w:r>
    </w:p>
    <w:p>
      <w:pPr/>
      <w:r>
        <w:rPr>
          <w:shd w:val="clear" w:fill="eeee80"/>
        </w:rPr>
        <w:t xml:space="preserve"> منها عدم القدرة على السيطرة على تأثيرات الأساليب الأخرى وصعوبة توصيل مكونات كريسبر إلى الأعضاء.</w:t>
      </w:r>
    </w:p>
    <w:p>
      <w:pPr/>
      <w:r>
        <w:rPr/>
        <w:t xml:space="preserve"> تم تطوير تقنيات أكثر موثوقية،</w:t>
      </w:r>
    </w:p>
    <w:p>
      <w:pPr/>
      <w:r>
        <w:rPr>
          <w:shd w:val="clear" w:fill="eeee80"/>
        </w:rPr>
        <w:t xml:space="preserve"> مثل تحرير النوكليوتيدات وتحرير النوى،</w:t>
      </w:r>
    </w:p>
    <w:p>
      <w:pPr/>
      <w:r>
        <w:rPr>
          <w:shd w:val="clear" w:fill="eeee80"/>
        </w:rPr>
        <w:t xml:space="preserve">علاج السرطان المناعي:</w:t>
      </w:r>
    </w:p>
    <w:p>
      <w:pPr/>
      <w:r>
        <w:rPr>
          <w:shd w:val="clear" w:fill="eeee80"/>
        </w:rPr>
        <w:t xml:space="preserve">هذا يوضح ظهور نوع جديد من علاج السرطان.</w:t>
      </w:r>
    </w:p>
    <w:p>
      <w:pPr/>
      <w:r>
        <w:rPr>
          <w:shd w:val="clear" w:fill="eeee80"/>
        </w:rPr>
        <w:t xml:space="preserve"> وهو ما يختلف عن الأساليب التقليدية.</w:t>
      </w:r>
    </w:p>
    <w:p>
      <w:pPr/>
      <w:r>
        <w:rPr>
          <w:shd w:val="clear" w:fill="eeee80"/>
        </w:rPr>
        <w:t xml:space="preserve"> يتطلب ذلك فهمًا أعمق للاستراتيجيات التي يستخدمها جهاز المناعة لاكتشاف وتدمير خلايا الورم.</w:t>
      </w:r>
    </w:p>
    <w:p>
      <w:pPr/>
      <w:r>
        <w:rPr>
          <w:shd w:val="clear" w:fill="eeee80"/>
        </w:rPr>
        <w:t xml:space="preserve"> مثال على ذلك هو الأدوية المثبطة للمناعة،</w:t>
      </w:r>
    </w:p>
    <w:p>
      <w:pPr/>
      <w:r>
        <w:rPr>
          <w:shd w:val="clear" w:fill="eeee80"/>
        </w:rPr>
        <w:t xml:space="preserve"> التي تمنع الخلايا من القيام بوظائفها الطبيعية بشكل مؤقت.</w:t>
      </w:r>
    </w:p>
    <w:p>
      <w:pPr/>
      <w:r>
        <w:rPr>
          <w:shd w:val="clear" w:fill="eeee80"/>
        </w:rPr>
        <w:t xml:space="preserve"> أثبتت هذه المثبطات فعاليتها ضد أنواع متعددة من السرطان،</w:t>
      </w:r>
    </w:p>
    <w:p>
      <w:pPr/>
      <w:r>
        <w:rPr>
          <w:shd w:val="clear" w:fill="eeee80"/>
        </w:rPr>
        <w:t xml:space="preserve"> خاصة تلك التي تحتوي على تغييرات جينية متعددة.</w:t>
      </w:r>
    </w:p>
    <w:p>
      <w:pPr/>
      <w:r>
        <w:rPr>
          <w:shd w:val="clear" w:fill="eeee80"/>
        </w:rPr>
        <w:t xml:space="preserve"> تشمل علاج خلايا CAR-T أخذ خلايا من الجهاز المناعي للمريض،</w:t>
      </w:r>
    </w:p>
    <w:p>
      <w:pPr/>
      <w:r>
        <w:rPr>
          <w:shd w:val="clear" w:fill="eeee80"/>
        </w:rPr>
        <w:t xml:space="preserve"> وتعديلها جينياً لتتعرف على بروتينات معينة في خلايا الورم،</w:t>
      </w:r>
    </w:p>
    <w:p>
      <w:pPr/>
      <w:r>
        <w:rPr/>
        <w:t xml:space="preserve"> ثم إعادة إدخالها إلى جسم المريض.</w:t>
      </w:r>
    </w:p>
    <w:p>
      <w:pPr/>
      <w:r>
        <w:rPr>
          <w:shd w:val="clear" w:fill="eeee80"/>
        </w:rPr>
        <w:t xml:space="preserve"> يشمل ذلك أيضًا الخلايا المعدلة وراثيًا بشكل مباشر.</w:t>
      </w:r>
    </w:p>
    <w:p>
      <w:pPr/>
      <w:r>
        <w:rPr>
          <w:shd w:val="clear" w:fill="eeee80"/>
        </w:rPr>
        <w:t xml:space="preserve"> على الرغم من أن علاج خلايا CAR-T يمكن أن يحقق نتائج مبهرة في سرطانات الدم،</w:t>
      </w:r>
    </w:p>
    <w:p>
      <w:pPr/>
      <w:r>
        <w:rPr>
          <w:shd w:val="clear" w:fill="eeee80"/>
        </w:rPr>
        <w:t xml:space="preserve"> إلا أن تطبيقه لا يزال يواجه تحديات كبيرة.</w:t>
      </w:r>
    </w:p>
    <w:p>
      <w:pPr/>
      <w:r>
        <w:rPr>
          <w:shd w:val="clear" w:fill="eeee80"/>
        </w:rPr>
        <w:t xml:space="preserve">العلاج الجيني:</w:t>
      </w:r>
    </w:p>
    <w:p>
      <w:pPr/>
      <w:r>
        <w:rPr>
          <w:shd w:val="clear" w:fill="eeee80"/>
        </w:rPr>
        <w:t xml:space="preserve">تعدّ جراحة الجينات مجالًا يجمع بين الابتكار والتعقيد؛</w:t>
      </w:r>
    </w:p>
    <w:p>
      <w:pPr/>
      <w:r>
        <w:rPr>
          <w:shd w:val="clear" w:fill="eeee80"/>
        </w:rPr>
        <w:t xml:space="preserve"> حيث تتضمن إدخال جين صحي أو تعديل جين معيب لاستعادة وظائف الخلايا المفقودة.</w:t>
      </w:r>
    </w:p>
    <w:p>
      <w:pPr/>
      <w:r>
        <w:rPr/>
        <w:t xml:space="preserve"> تستخدم معظم الأساليب ناقلات فيروسية تم تعديلها لضمان الأمان والفعالية لنقل المادة الوراثية المطلوبة.</w:t>
      </w:r>
    </w:p>
    <w:p>
      <w:pPr/>
      <w:r>
        <w:rPr>
          <w:shd w:val="clear" w:fill="eeee80"/>
        </w:rPr>
        <w:t xml:space="preserve"> قدمت هذه الاستراتيجية الأمل في علاج أمراض كانت تُعتبر سابقًا غير قابلة للعلاج،</w:t>
      </w:r>
    </w:p>
    <w:p>
      <w:pPr/>
      <w:r>
        <w:rPr>
          <w:shd w:val="clear" w:fill="eeee80"/>
        </w:rPr>
        <w:t xml:space="preserve"> مثل بعض الأمراض الوراثية في الشبكية ونقص المناعة الشديد.</w:t>
      </w:r>
    </w:p>
    <w:p>
      <w:pPr/>
      <w:r>
        <w:rPr>
          <w:shd w:val="clear" w:fill="eeee80"/>
        </w:rPr>
        <w:t xml:space="preserve"> تُبذل جهود مستمرة لاستهداف خلايا الجذع بشكل مباشر،</w:t>
      </w:r>
    </w:p>
    <w:p>
      <w:pPr/>
      <w:r>
        <w:rPr>
          <w:shd w:val="clear" w:fill="eeee80"/>
        </w:rPr>
        <w:t xml:space="preserve"> بهدف تحقيق تأثيرات علاجية طويلة الأمد دون الحاجة إلى تدخلات متكررة.</w:t>
      </w:r>
    </w:p>
    <w:p>
      <w:pPr/>
      <w:r>
        <w:rPr>
          <w:shd w:val="clear" w:fill="eeee80"/>
        </w:rPr>
        <w:t xml:space="preserve"> تستمر الأبحاث في التركيز على تعزيز أمان هذه العلاجات،</w:t>
      </w:r>
    </w:p>
    <w:p>
      <w:pPr/>
      <w:r>
        <w:rPr>
          <w:shd w:val="clear" w:fill="eeee80"/>
        </w:rPr>
        <w:t xml:space="preserve"> وتطوير أنظمة تضمن تعبيرًا جينيًا أكثر استقرارًا.</w:t>
      </w:r>
    </w:p>
    <w:p>
      <w:pPr/>
      <w:r>
        <w:rPr>
          <w:shd w:val="clear" w:fill="eeee80"/>
        </w:rPr>
        <w:t xml:space="preserve">4. التحكم في التلوث من خلال الهندسة الوراثية للبكتيريا:</w:t>
      </w:r>
    </w:p>
    <w:p>
      <w:pPr/>
      <w:r>
        <w:rPr/>
        <w:t xml:space="preserve">تتجاوز تطبيقات الهندسة الوراثية مجال الطب،</w:t>
      </w:r>
    </w:p>
    <w:p>
      <w:pPr/>
      <w:r>
        <w:rPr>
          <w:shd w:val="clear" w:fill="eeee80"/>
        </w:rPr>
        <w:t xml:space="preserve"> قام العلماء بتعديل سلالات معينة من البكتيريا لتفكيك الملوثات التي يصعب إزالتها بطرق تقليدية.</w:t>
      </w:r>
    </w:p>
    <w:p>
      <w:pPr/>
      <w:r>
        <w:rPr>
          <w:shd w:val="clear" w:fill="eeee80"/>
        </w:rPr>
        <w:t xml:space="preserve"> على سبيل المثال،</w:t>
      </w:r>
    </w:p>
    <w:p>
      <w:pPr/>
      <w:r>
        <w:rPr/>
        <w:t xml:space="preserve"> تم تطوير بكتيريا قادرة على تحليل الهيدروكربونات لتنظيف مناطق تسرب النفط، تستخدم سلالات أخرى لالتقاط المعادن السامة مثل الرصاص والزئبق من المياه الملوثة.</w:t>
      </w:r>
    </w:p>
    <w:p>
      <w:pPr/>
      <w:r>
        <w:rPr>
          <w:shd w:val="clear" w:fill="eeee80"/>
        </w:rPr>
        <w:t xml:space="preserve"> ظهرت بكتيريا مُهندَسة تستطيع تحطيم البلاستيك،</w:t>
      </w:r>
    </w:p>
    <w:p>
      <w:pPr/>
      <w:r>
        <w:rPr>
          <w:shd w:val="clear" w:fill="eeee80"/>
        </w:rPr>
        <w:t xml:space="preserve"> مما قد يسهم في تقليص التراكم البيئي.</w:t>
      </w:r>
    </w:p>
    <w:p>
      <w:pPr/>
      <w:r>
        <w:rPr>
          <w:shd w:val="clear" w:fill="eeee80"/>
        </w:rPr>
        <w:t xml:space="preserve">تشير التقدمات الأخيرة في الهندسة الوراثية والعلاجات المتقدمة إلى أن هذا المجال في مرحلة حاسمة لتطبيق المعرفة العلمية على حلولا عملية وفعالة.</w:t>
      </w:r>
    </w:p>
    <w:p>
      <w:pPr/>
      <w:r>
        <w:rPr>
          <w:shd w:val="clear" w:fill="eeee80"/>
        </w:rPr>
        <w:t xml:space="preserve"> لقد قدمت تقنيات تعديل الجينات والعلاجات المناعية والعلاجات الجينية خيارات علاجية أكثر دقة وتأثيرًا.</w:t>
      </w:r>
    </w:p>
    <w:p>
      <w:pPr/>
      <w:r>
        <w:rPr/>
        <w:t xml:space="preserve"> بيئيًا،</w:t>
      </w:r>
    </w:p>
    <w:p>
      <w:pPr/>
      <w:r>
        <w:rPr>
          <w:shd w:val="clear" w:fill="eeee80"/>
        </w:rPr>
        <w:t xml:space="preserve"> مع تزايد اعتماد المجتمعات العلمية والطبية على هذه التقنيات،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2026-08-19T05:17:51+00:00</dcterms:created>
  <dcterms:modified xsi:type="dcterms:W3CDTF">2026-08-19T05:17:51+00:00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