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يجب على الشركات والمسؤولين أن يلتزموا بمعايير أخلاقية عالية وأن يتعاملوا بنزاهة مع جميع أصحاب المصلحة.  وذلك لحماية حقوق المستثمرين والمجتمع بشكل عام.  إن الثقة هي أساس علاقات الأعمال الناجحة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