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الدراسة الأدبية:</w:t>
      </w:r>
    </w:p>
    <w:p>
      <w:pPr/>
      <w:r>
        <w:rPr/>
        <w:t xml:space="preserve">تلاحظ في هذه الأبيات موقف الشاعر الاغترابي،</w:t>
      </w:r>
    </w:p>
    <w:p>
      <w:pPr/>
      <w:r>
        <w:rPr>
          <w:shd w:val="clear" w:fill="eeee80"/>
        </w:rPr>
        <w:t xml:space="preserve"> وله شعر في عزوة أحد،</w:t>
      </w:r>
    </w:p>
    <w:p>
      <w:pPr/>
      <w:r>
        <w:rPr>
          <w:shd w:val="clear" w:fill="eeee80"/>
        </w:rPr>
        <w:t xml:space="preserve"> ومن يعد إلى سيرة ابن هشام يجد له أبيات شعر كثيرة،</w:t>
      </w:r>
    </w:p>
    <w:p>
      <w:pPr/>
      <w:r>
        <w:rPr/>
        <w:t xml:space="preserve"> كان يتغنى فيها بالنصر على المسلمين،</w:t>
      </w:r>
    </w:p>
    <w:p>
      <w:pPr/>
      <w:r>
        <w:rPr>
          <w:shd w:val="clear" w:fill="eeee80"/>
        </w:rPr>
        <w:t xml:space="preserve"> فهذا هو الآن يهرب مهدور الدم،</w:t>
      </w:r>
    </w:p>
    <w:p>
      <w:pPr/>
      <w:r>
        <w:rPr/>
        <w:t xml:space="preserve"> فتضين عليه الأرض بما رحبت، فيرجع طالبا الأمان،</w:t>
      </w:r>
    </w:p>
    <w:p>
      <w:pPr/>
      <w:r>
        <w:rPr>
          <w:shd w:val="clear" w:fill="eeee80"/>
        </w:rPr>
        <w:t xml:space="preserve"> عندما كان الشيطان صاحبه،</w:t>
      </w:r>
    </w:p>
    <w:p>
      <w:pPr/>
      <w:r>
        <w:rPr>
          <w:shd w:val="clear" w:fill="eeee80"/>
        </w:rPr>
        <w:t xml:space="preserve"> فكاد أن يودي به إلى التهلكة،</w:t>
      </w:r>
    </w:p>
    <w:p>
      <w:pPr/>
      <w:r>
        <w:rPr/>
        <w:t xml:space="preserve"> وهو في أبياته بعد الرسول (صلى الله عليه وسلم) بأنه سوف يُدافع عن الإسلام،</w:t>
      </w:r>
    </w:p>
    <w:p>
      <w:pPr/>
      <w:r>
        <w:rPr>
          <w:shd w:val="clear" w:fill="eeee80"/>
        </w:rPr>
        <w:t xml:space="preserve"> وسيرتق الفتق الذي أحدثه وهو على كفره وجاهليته.</w:t>
      </w:r>
    </w:p>
    <w:p>
      <w:pPr/>
      <w:r>
        <w:rPr>
          <w:shd w:val="clear" w:fill="eeee80"/>
        </w:rPr>
        <w:t xml:space="preserve"> ويضيفه إلى الله تعالى،</w:t>
      </w:r>
    </w:p>
    <w:p>
      <w:pPr/>
      <w:r>
        <w:rPr>
          <w:shd w:val="clear" w:fill="eeee80"/>
        </w:rPr>
        <w:t xml:space="preserve"> ففي الماضي قام بالفتك،</w:t>
      </w:r>
    </w:p>
    <w:p>
      <w:pPr/>
      <w:r>
        <w:rPr>
          <w:shd w:val="clear" w:fill="eeee80"/>
        </w:rPr>
        <w:t xml:space="preserve"> وفي الحاضر يقوم بالإصلاح،</w:t>
      </w:r>
    </w:p>
    <w:p>
      <w:pPr/>
      <w:r>
        <w:rPr/>
        <w:t xml:space="preserve"> ويصف الماضي بالهلاك الذي ارتكب به أخطاء فادحة، ويقدمه من خلال ضمير المتكلم،</w:t>
      </w:r>
    </w:p>
    <w:p>
      <w:pPr/>
      <w:r>
        <w:rPr>
          <w:shd w:val="clear" w:fill="eeee80"/>
        </w:rPr>
        <w:t xml:space="preserve"> ولكنه قبل أن يقدم هذا الماضي،</w:t>
      </w:r>
    </w:p>
    <w:p>
      <w:pPr/>
      <w:r>
        <w:rPr>
          <w:shd w:val="clear" w:fill="eeee80"/>
        </w:rPr>
        <w:t xml:space="preserve"> يقطع وعدًا على نفسه بأن السلاح الذي حارب به الرسول هو نفسه سيصبح أداة تصلح هذه الحرب،</w:t>
      </w:r>
    </w:p>
    <w:p>
      <w:pPr/>
      <w:r>
        <w:rPr>
          <w:shd w:val="clear" w:fill="eeee80"/>
        </w:rPr>
        <w:t xml:space="preserve"> وذلك من خلال تركيب اسمي مؤكد للجمل التي تحمل الثبوت والديمومة.</w:t>
      </w:r>
    </w:p>
    <w:p>
      <w:pPr/>
      <w:r>
        <w:rPr>
          <w:shd w:val="clear" w:fill="eeee80"/>
        </w:rPr>
        <w:t xml:space="preserve">- يا رَسُولَ المليك : النداء أسلوب إنشائي يخلق التفاعل والحيوية،</w:t>
      </w:r>
    </w:p>
    <w:p>
      <w:pPr/>
      <w:r>
        <w:rPr/>
        <w:t xml:space="preserve"> الذي ملك كل شيء.</w:t>
      </w:r>
    </w:p>
    <w:p>
      <w:pPr/>
      <w:r>
        <w:rPr>
          <w:shd w:val="clear" w:fill="eeee80"/>
        </w:rPr>
        <w:t xml:space="preserve"> وهي التي تباري الشيطان،</w:t>
      </w:r>
    </w:p>
    <w:p>
      <w:pPr/>
      <w:r>
        <w:rPr/>
        <w:t xml:space="preserve"> فهو ينوع باستمرار في الأعمال البور التي كان الشيطان يؤديها سابقا، والشيطان في الفكر الإسلامي رمز الضلال.</w:t>
      </w:r>
    </w:p>
    <w:p>
      <w:pPr/>
      <w:r>
        <w:rPr>
          <w:shd w:val="clear" w:fill="eeee80"/>
        </w:rPr>
        <w:t xml:space="preserve">ومن مال مَيْلَهُ مَثبُور: ينظر إلى الماضي بعين الحاضر،</w:t>
      </w:r>
    </w:p>
    <w:p>
      <w:pPr/>
      <w:r>
        <w:rPr/>
        <w:t xml:space="preserve"> ويقر بأن من اتبع طريق الشيطان هالك لا محالة،</w:t>
      </w:r>
    </w:p>
    <w:p>
      <w:pPr/>
      <w:r>
        <w:rPr>
          <w:shd w:val="clear" w:fill="eeee80"/>
        </w:rPr>
        <w:t xml:space="preserve"> وقد أتى بالفعل (مال) الذي يحمل دلالة الانحراف عن طريق الاستقامة.</w:t>
      </w:r>
    </w:p>
    <w:p>
      <w:pPr/>
      <w:r>
        <w:rPr/>
        <w:t xml:space="preserve">- آمن: فعل ماضي يقصد به الحاضر،</w:t>
      </w:r>
    </w:p>
    <w:p>
      <w:pPr/>
      <w:r>
        <w:rPr>
          <w:shd w:val="clear" w:fill="eeee80"/>
        </w:rPr>
        <w:t xml:space="preserve"> فقد آمن اللحم والعظام.</w:t>
      </w:r>
    </w:p>
    <w:p>
      <w:pPr/>
      <w:r>
        <w:rPr>
          <w:shd w:val="clear" w:fill="eeee80"/>
        </w:rPr>
        <w:t xml:space="preserve">- وينسب الرب لنفسه (ربي)،</w:t>
      </w:r>
    </w:p>
    <w:p>
      <w:pPr/>
      <w:r>
        <w:rPr>
          <w:shd w:val="clear" w:fill="eeee80"/>
        </w:rPr>
        <w:t xml:space="preserve"> وليس رب محمد،</w:t>
      </w:r>
    </w:p>
    <w:p>
      <w:pPr/>
      <w:r>
        <w:rPr>
          <w:shd w:val="clear" w:fill="eeee80"/>
        </w:rPr>
        <w:t xml:space="preserve"> وقد تغلغل الإيمان في قلبه وشهد كل ما فيه بأن محمدا هو النذير،</w:t>
      </w:r>
    </w:p>
    <w:p>
      <w:pPr/>
      <w:r>
        <w:rPr>
          <w:shd w:val="clear" w:fill="eeee80"/>
        </w:rPr>
        <w:t xml:space="preserve"> والنذير اسم قرآني للرسول سماه به الله،</w:t>
      </w:r>
    </w:p>
    <w:p>
      <w:pPr/>
      <w:r>
        <w:rPr>
          <w:shd w:val="clear" w:fill="eeee80"/>
        </w:rPr>
        <w:t xml:space="preserve"> ويكشف هذا عن تصديق الشاعر بالوحي الإلهي.</w:t>
      </w:r>
    </w:p>
    <w:p>
      <w:pPr/>
      <w:r>
        <w:rPr/>
        <w:t xml:space="preserve">- ثم يقطع عهدًا جديدًا على نفسه بالدفاع عن الرسول،</w:t>
      </w:r>
    </w:p>
    <w:p>
      <w:pPr/>
      <w:r>
        <w:rPr>
          <w:shd w:val="clear" w:fill="eeee80"/>
        </w:rPr>
        <w:t xml:space="preserve"> وجاء العهد بصيغة اسم الفاعل (زاجر)،</w:t>
      </w:r>
    </w:p>
    <w:p>
      <w:pPr/>
      <w:r>
        <w:rPr>
          <w:shd w:val="clear" w:fill="eeee80"/>
        </w:rPr>
        <w:t xml:space="preserve"> وكأنه سيخصص حياته للدفاع عن النبي عليه الصلاة والسلام،</w:t>
      </w:r>
    </w:p>
    <w:p>
      <w:pPr/>
      <w:r>
        <w:rPr>
          <w:shd w:val="clear" w:fill="eeee80"/>
        </w:rPr>
        <w:t xml:space="preserve"> فكلهم مغرور،</w:t>
      </w:r>
    </w:p>
    <w:p>
      <w:pPr/>
      <w:r>
        <w:rPr>
          <w:shd w:val="clear" w:fill="eeee80"/>
        </w:rPr>
        <w:t xml:space="preserve"> وهذه العداوة ليست قناعة عقلية.</w:t>
      </w:r>
    </w:p>
    <w:p>
      <w:pPr/>
      <w:r>
        <w:rPr/>
        <w:t xml:space="preserve"> جئتنا،</w:t>
      </w:r>
    </w:p>
    <w:p>
      <w:pPr/>
      <w:r>
        <w:rPr>
          <w:shd w:val="clear" w:fill="eeee80"/>
        </w:rPr>
        <w:t xml:space="preserve"> الصدق،</w:t>
      </w:r>
    </w:p>
    <w:p>
      <w:pPr/>
      <w:r>
        <w:rPr>
          <w:shd w:val="clear" w:fill="eeee80"/>
        </w:rPr>
        <w:t xml:space="preserve"> وتحمل النور،</w:t>
      </w:r>
    </w:p>
    <w:p>
      <w:pPr/>
      <w:r>
        <w:rPr>
          <w:shd w:val="clear" w:fill="eeee80"/>
        </w:rPr>
        <w:t xml:space="preserve"> فالقرآن رمز للهداية والحكمة</w:t>
      </w:r>
    </w:p>
    <w:p>
      <w:pPr/>
      <w:r>
        <w:rPr>
          <w:shd w:val="clear" w:fill="eeee80"/>
        </w:rPr>
        <w:t xml:space="preserve">والقوة.</w:t>
      </w:r>
    </w:p>
    <w:p>
      <w:pPr/>
      <w:r>
        <w:rPr>
          <w:shd w:val="clear" w:fill="eeee80"/>
        </w:rPr>
        <w:t xml:space="preserve">- أذهب الله ضلة الكفر عنا: شيء ماضي كان يعيشه،</w:t>
      </w:r>
    </w:p>
    <w:p>
      <w:pPr/>
      <w:r>
        <w:rPr>
          <w:shd w:val="clear" w:fill="eeee80"/>
        </w:rPr>
        <w:t xml:space="preserve"> أتانا) فاستعادت الروح طهارتها،</w:t>
      </w:r>
    </w:p>
    <w:p>
      <w:pPr/>
      <w:r>
        <w:rPr>
          <w:shd w:val="clear" w:fill="eeee80"/>
        </w:rPr>
        <w:t xml:space="preserve"> وتنعمت القلوب.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2026-09-05T03:05:27+00:00</dcterms:created>
  <dcterms:modified xsi:type="dcterms:W3CDTF">2026-09-05T03:05:27+00:00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