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تمام المنّة وأكمل نعيم أهل الجنة رؤيةُ ربهم العظيم ذي الجلال والجمال ،  بهجة قلوبهم وقرة عيونهم وأعظم هناءتهم ولذتهم في دار النعيم ،  روى مسلم في صحيحه عَنْ صُهَيْبٍ عَنِ النَّبِىِّ -صلى الله عليه وسلم- قَالَ « إِذَا دَخَلَ أَهْلُ الْجَنَّةِ الْجَنَّةَ - قَالَ - يَقُولُ اللَّهُ تَبَارَكَ وَتَعَالَى تُرِيدُونَ شَيْئًا أَزِيدُكُمْ فَيَقُولُونَ أَلَمْ تُبَيِّضْ وُجُوهَنَا أَلَمْ تُدْخِلْنَا الْجَنَّةَ وَتُنَجِّنَا مِنَ النَّارِ - قَالَ - فَيَكْشِفُ الْحِجَابَ فَمَا أُعْطُوا شَيْئًا أَحَبَّ إِلَيْهِمْ مِنَ النَّظَرِ إِلَى رَبِّهِمْ عَزَّ وَجَلَّ ». أما الكتاب فيقول الله تعالى { وُجُوهٌ يَوْمَئِذٍ نَّاضِرَةٌ (22) إِلَى رَبِّهَا نَاظِرَةٌ (23) وَوُجُوهٌ يَوْمَئِذٍ بَاسِرَةٌ (24) تَظُنُّ أَن يُفْعَلَ بِهَا فَاقِرَةٌ (25) كَلاَّ إِذَا بَلَغَتْ التَّرَاقِيَ (26) وَقِيلَ مَنْ رَاقٍ (27) وَظَنَّ أَنَّهُ الْفِرَاقُ (28) وَالْتَفَّتِ السَّاقُ بِالسَّاقِ (29) إِلَى رَبِّكَ يَوْمَئِذٍ الْمَسَاقُ (30) فَلا صَدَّقَ وَلا صَلَّى (31) وَلَكِن كَذَّبَ وَتَوَلَّى} فقوله تعالى: { وُجُوهٌ يَوْمَئِذٍ نَاضِرَةٌ } من النضارة،  أي حسنة بَهِيَّة مشرقة مسرورة،  { إِلَى رَبِّهَا نَاظِرَةٌ } أي: تراه عيانا بأبصارها ،  قال الحسن البصري : " وحق لها أن تنضر وهي تنظر إلى الخالق ".   ثم ذكر جل شأنه القسم الآخر أهل الوجوه الباسرة الكالحة القاطبة وذكر في جملة أعمالهم ترك الصلاة فدل على أن أهل القسم الأول أهل النضرة والنظر إلى الله هم أهل الصلاة. وأما السنة ففي الصحيحين عن جَرِيرَ بْنَ عَبْدِ اللَّهِ قَالَ : كُنَّا جُلُوسًا عِنْدَ رَسُولِ اللَّهِ -صلى الله عليه وسلم- إِذْ نَظَرَ إِلَى الْقَمَرِ لَيْلَةَ الْبَدْرِ فَقَالَ « أَمَا إِنَّكُمْ سَتَرَوْنَ رَبَّكُمْ كَمَا تَرَوْنَ هَذَا الْقَمَرَ لاَ تُضَامُّونَ فِى رُؤْيَتِهِ فَإِنِ اسْتَطَعْتُمْ أَنْ لاَ تُغْلَبُوا عَلَى صَلاَةٍ قَبْلَ طُلُوعِ الشَّمْسِ وَقَبْلَ غُرُوبِهَا فَافْعَلُوا ».  يَعْنِى الْعَصْرَ وَالْفَجْرَ ثُمَّ قَرَأَ جَرِيرٌ (وَسَبِّحْ بِحَمْدِ رَبِّكَ قَبْلَ طُلُوعِ الشَّمْسِ وَقَبْلَ غُرُوبِهَا ). ففي هذا الحديث إشارة إلى الصلة بين الصلاة والرؤية،  قال ابن رجب رحمه الله : " وقد قيل في مناسبة الأمر بالمحافظة على هاتين الصلاتين عقيب ذكر الرؤية : أن أعلى ما في الجنة رؤية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