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 ليطفئوا نار الغيرة التي تشتعل في صدروهم.</w:t>
      </w:r>
    </w:p>
    <w:p>
      <w:pPr/>
      <w:r>
        <w:rPr>
          <w:shd w:val="clear" w:fill="eeee80"/>
        </w:rPr>
        <w:t xml:space="preserve">وبعد أخذ ورد مع والدهم،</w:t>
      </w:r>
    </w:p>
    <w:p>
      <w:pPr/>
      <w:r>
        <w:rPr/>
        <w:t xml:space="preserve"> وافق الوالد الحنون على إرسال يوسف مع إخوته لقضاء بعض الوقت في اللعب واللهو. وبالفعل خرج الإخوة بـ يوسف إلى مكان بعيد، وقد عقدوا العزم على تنفيذ خطتهم، ثم وصلوا إلى مكان فيه بئر عميق، وقد حملوا قميص يوسف معهم،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 والزوج يريد أن يعرف ماذا يجري داخل قصره!؟ ورغم هذا الموقف الحرج، فقد بادرت الزوجة بتوجيه التهمة إلى النزيل الجديد في القصر، وطلبت من زوجها أن يودع هذا النـزيل السجن، أو ينزل به اشد العقاب؛ وعزيز مصر- بزعمها ! وأمام هذا الاتهام الصريح من المرأة لـيوسف،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t xml:space="preserve">إنه حديث يدور هامسا خافتا.وإذن،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t xml:space="preserve">دخل يوسف السجن -على ما فيه- مؤثرا إياه على فعل ما لا يرضي الله سبحانه، وكان السجن هو الحصن الذي احتمى فيه يوسف من الفتنة ودواعيها،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t xml:space="preserve"> ويقابل سيده،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 وهكذا كان يوسف إلى جانب الملك يشرف له على موارد الدولة الاقتصادية،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 ومعرفة السارق.وبدأت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t xml:space="preserve"> وطلب المغفرة على ما كان منهم. ثم يطلب يوسف من إخوته أن يحملوا قميصه،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2026-10-16T11:04:31+00:00</dcterms:created>
  <dcterms:modified xsi:type="dcterms:W3CDTF">2026-10-16T11:04:31+00:00</dcterms:modified>
</cp:coreProperties>
</file>

<file path=docProps/custom.xml><?xml version="1.0" encoding="utf-8"?>
<Properties xmlns="http://schemas.openxmlformats.org/officeDocument/2006/custom-properties" xmlns:vt="http://schemas.openxmlformats.org/officeDocument/2006/docPropsVTypes"/>
</file>