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 إعلان الشيخ خليفة بن زايد آل نهيان،</w:t>
      </w:r>
    </w:p>
    <w:p>
      <w:pPr/>
      <w:r>
        <w:rPr>
          <w:shd w:val="clear" w:fill="eeee80"/>
        </w:rPr>
        <w:t xml:space="preserve"> عام 2021م «عام الخمسين»،</w:t>
      </w:r>
    </w:p>
    <w:p>
      <w:pPr/>
      <w:r>
        <w:rPr>
          <w:shd w:val="clear" w:fill="eeee80"/>
        </w:rPr>
        <w:t xml:space="preserve"> لتحقيق قفزات استثنائية تعزِز موقع الدولة عالميًا في قطاع التعليم عبر بناء المستقبل،</w:t>
      </w:r>
    </w:p>
    <w:p>
      <w:pPr/>
      <w:r>
        <w:rPr>
          <w:shd w:val="clear" w:fill="eeee80"/>
        </w:rPr>
        <w:t xml:space="preserve"> وتزويد الجيل الجديد بالمهارات والأدوات اللازمة؛</w:t>
      </w:r>
    </w:p>
    <w:p>
      <w:pPr/>
      <w:r>
        <w:rPr/>
        <w:t xml:space="preserve">ولا شكّ في أنّ بناء المستقبل لا يتمّ من دون التأمل في الماضي،</w:t>
      </w:r>
    </w:p>
    <w:p>
      <w:pPr/>
      <w:r>
        <w:rPr>
          <w:shd w:val="clear" w:fill="eeee80"/>
        </w:rPr>
        <w:t xml:space="preserve"> والاحتفاء بإرادة الآباء المؤسّسين في بناء الدولة والجهود التي بُذِلت بعدها؛</w:t>
      </w:r>
    </w:p>
    <w:p>
      <w:pPr/>
      <w:r>
        <w:rPr>
          <w:shd w:val="clear" w:fill="eeee80"/>
        </w:rPr>
        <w:t xml:space="preserve"> لكي تصبح الإمارات أكبر الدول نموًا وتطوّرًا في العالم،</w:t>
      </w:r>
    </w:p>
    <w:p>
      <w:pPr/>
      <w:r>
        <w:rPr/>
        <w:t xml:space="preserve"> ووضع التصوّرات والطموحات في الرحلة نحو المئويّة،</w:t>
      </w:r>
    </w:p>
    <w:p>
      <w:pPr/>
      <w:r>
        <w:rPr>
          <w:shd w:val="clear" w:fill="eeee80"/>
        </w:rPr>
        <w:t xml:space="preserve"> وتعزيز الجهود وابتكار المبادرات التي تواكب عالم اليوم المتغيّر؛</w:t>
      </w:r>
    </w:p>
    <w:p>
      <w:pPr/>
      <w:r>
        <w:rPr/>
        <w:t xml:space="preserve"> لتحقيق مستقبل مشرق للوطن.</w:t>
      </w:r>
    </w:p>
    <w:p>
      <w:pPr/>
      <w:r>
        <w:rPr>
          <w:shd w:val="clear" w:fill="eeee80"/>
        </w:rPr>
        <w:t xml:space="preserve"> وتستعد وزارة التربية والتعليم للخمسين سنة المقبلة من خلال وضع نظام تعليميّ يؤسّس لجيل ابتكاريّ ومهاريّ،</w:t>
      </w:r>
    </w:p>
    <w:p>
      <w:pPr/>
      <w:r>
        <w:rPr>
          <w:shd w:val="clear" w:fill="eeee80"/>
        </w:rPr>
        <w:t xml:space="preserve"> يُسْهِم في استدامة التطوير والعمل؛</w:t>
      </w:r>
    </w:p>
    <w:p>
      <w:pPr/>
      <w:r>
        <w:rPr/>
        <w:t xml:space="preserve"> لتحقيق مكتسبات وطنية جديدة،</w:t>
      </w:r>
    </w:p>
    <w:p>
      <w:pPr/>
      <w:r>
        <w:rPr>
          <w:shd w:val="clear" w:fill="eeee80"/>
        </w:rPr>
        <w:t xml:space="preserve"> بالإضافة إلى مناهج دراسية تعزز هذا الهدف،</w:t>
      </w:r>
    </w:p>
    <w:p>
      <w:pPr/>
      <w:r>
        <w:rPr/>
        <w:t xml:space="preserve"> وتوفّر بيئة تعليمية ترتكز على التكنولوجيا المتقدّمة،</w:t>
      </w:r>
    </w:p>
    <w:p>
      <w:pPr/>
      <w:r>
        <w:rPr>
          <w:shd w:val="clear" w:fill="eeee80"/>
        </w:rPr>
        <w:t xml:space="preserve"> كما تعمل الوزارة على بناء المهارات المستقبلية لأبنائها،</w:t>
      </w:r>
    </w:p>
    <w:p>
      <w:pPr/>
      <w:r>
        <w:rPr>
          <w:shd w:val="clear" w:fill="eeee80"/>
        </w:rPr>
        <w:t xml:space="preserve"> من خلال إستراتيجية المهارات المتقدّمة التي</w:t>
      </w:r>
    </w:p>
    <w:p>
      <w:pPr/>
      <w:r>
        <w:rPr>
          <w:shd w:val="clear" w:fill="eeee80"/>
        </w:rPr>
        <w:t xml:space="preserve">وتهدف الإستراتيجية إلى تنمية رأس المال البشريّ وتطويره،</w:t>
      </w:r>
    </w:p>
    <w:p>
      <w:pPr/>
      <w:r>
        <w:rPr>
          <w:shd w:val="clear" w:fill="eeee80"/>
        </w:rPr>
        <w:t xml:space="preserve"> وتوجيه الكادر الوطنيّ نحو المهارات المستقبليّة؛</w:t>
      </w:r>
    </w:p>
    <w:p>
      <w:pPr/>
      <w:r>
        <w:rPr>
          <w:shd w:val="clear" w:fill="eeee80"/>
        </w:rPr>
        <w:t xml:space="preserve"> ليتمكّن من التكيُّف مع المتغيّرات المتوقَّعة في سوق العمل،</w:t>
      </w:r>
    </w:p>
    <w:p>
      <w:pPr/>
      <w:r>
        <w:rPr/>
        <w:t xml:space="preserve"> وتحويل التحديات إلى فرص،</w:t>
      </w:r>
    </w:p>
    <w:p>
      <w:pPr/>
      <w:r>
        <w:rPr>
          <w:shd w:val="clear" w:fill="eeee80"/>
        </w:rPr>
        <w:t xml:space="preserve"> وتجهيز جيل المستقبل بأعلى المستويات العلمية والاحترافية،</w:t>
      </w:r>
    </w:p>
    <w:p>
      <w:pPr/>
      <w:r>
        <w:rPr/>
        <w:t xml:space="preserve"> من خلال ترسيخ مبدأ التعلُّم مدى الحياة، وتحقيق مُسْتَهْدَفات مئويّة الإمارات 2071م.</w:t>
      </w:r>
    </w:p>
    <w:p>
      <w:pPr/>
      <w:r>
        <w:rPr>
          <w:shd w:val="clear" w:fill="eeee80"/>
        </w:rPr>
        <w:t xml:space="preserve">وفي هذا الإطار انطلقت جامعة محمد بن زايد للذكاء الاصطناعي،</w:t>
      </w:r>
    </w:p>
    <w:p>
      <w:pPr/>
      <w:r>
        <w:rPr/>
        <w:t xml:space="preserve"> وهي مؤسَّسة تعليمية للدراسات العليا ترتكز على البحوث العلمية، وتهدف إلى تقديم برامج متخصصة في مجال الذكاء الاصطناعيّ،</w:t>
      </w:r>
    </w:p>
    <w:p>
      <w:pPr/>
      <w:r>
        <w:rPr>
          <w:shd w:val="clear" w:fill="eeee80"/>
        </w:rPr>
        <w:t xml:space="preserve"> واستقطاب أهم العقول في هذا المجال إلى  الإمارات،</w:t>
      </w:r>
    </w:p>
    <w:p>
      <w:pPr/>
      <w:r>
        <w:rPr>
          <w:shd w:val="clear" w:fill="eeee80"/>
        </w:rPr>
        <w:t xml:space="preserve"> وتهدف الجامعة أيضا إلى دعم مسيرة البحث والتطوير العلميّ،</w:t>
      </w:r>
    </w:p>
    <w:p>
      <w:pPr/>
      <w:r>
        <w:rPr/>
        <w:t xml:space="preserve"> ونقل الذكاء الاصطناعي واستخدامه،</w:t>
      </w:r>
    </w:p>
    <w:p>
      <w:pPr/>
      <w:r>
        <w:rPr>
          <w:shd w:val="clear" w:fill="eeee80"/>
        </w:rPr>
        <w:t xml:space="preserve"> مثل: شهادات الماجستير والدكتوراه التي ستسهم في دعم الطلاب للوصول إلى المستوى الفكري المطلوب في بيئة حديثة ومتميزة،</w:t>
      </w:r>
    </w:p>
    <w:p>
      <w:pPr/>
      <w:r>
        <w:rPr>
          <w:shd w:val="clear" w:fill="eeee80"/>
        </w:rPr>
        <w:t xml:space="preserve"> بما يتناسب مع سعي الوزارة بجهد كبير لتأهيل أبناء الإمارات للالتحاق بهذه الجامعة،</w:t>
      </w:r>
    </w:p>
    <w:p>
      <w:pPr/>
      <w:r>
        <w:rPr/>
        <w:t xml:space="preserve"> والاستفادة من القدرات والإمكانات المتاحة فيها.ولا تكتمل حلقة التطوير من دون البيئة المدرسية المحفِّزة للطلبة؛</w:t>
      </w:r>
    </w:p>
    <w:p>
      <w:pPr/>
      <w:r>
        <w:rPr>
          <w:shd w:val="clear" w:fill="eeee80"/>
        </w:rPr>
        <w:t xml:space="preserve"> إذ تراعي الوزارة في المجمّعات الحديثة التي تبنيها مرونة التصاميم؛</w:t>
      </w:r>
    </w:p>
    <w:p>
      <w:pPr/>
      <w:r>
        <w:rPr>
          <w:shd w:val="clear" w:fill="eeee80"/>
        </w:rPr>
        <w:t xml:space="preserve"> لكي تتمّ الاستفادة منها للخمسين عامًا المقبلة وأكثر،</w:t>
      </w:r>
    </w:p>
    <w:p>
      <w:pPr/>
      <w:r>
        <w:rPr>
          <w:shd w:val="clear" w:fill="eeee80"/>
        </w:rPr>
        <w:t xml:space="preserve"> وهي تضمّ مجموعة متعدّدة من المختبرات الحديثة والأماكن المتنوّعة لتفاعل الطلبة بعضهم مع بعض</w:t>
      </w:r>
    </w:p>
    <w:p>
      <w:pPr/>
      <w:r>
        <w:rPr>
          <w:shd w:val="clear" w:fill="eeee80"/>
        </w:rPr>
        <w:t xml:space="preserve">وبناء على كلّ ما سبق فإنّ التعليم العام المستقبلي 2071م سوف يستند إلى منظومة تعليمية عالمية مبتكَرة تعزّز مهارات المستقبل،</w:t>
      </w:r>
    </w:p>
    <w:p>
      <w:pPr/>
      <w:r>
        <w:rPr/>
        <w:t xml:space="preserve"> وتكرِّس مفاهيم المواطنة العالمية والمفهوم الشامل لجودة الحياة، فضلًا عن منظومة تعليمية مستدامة تمكّن التعلم الفردي وترعى الموهوبين،</w:t>
      </w:r>
    </w:p>
    <w:p>
      <w:pPr/>
      <w:r>
        <w:rPr>
          <w:shd w:val="clear" w:fill="eeee80"/>
        </w:rPr>
        <w:t xml:space="preserve"> كما تعتمد على بيئة تعليمية بمواصفات تكنولوجية عالمية،</w:t>
      </w:r>
    </w:p>
    <w:p>
      <w:pPr/>
      <w:r>
        <w:rPr/>
        <w:t xml:space="preserve"> وتعليم خاص يعزِّز الشراكة مع القطاع الحكوميّ،</w:t>
      </w:r>
    </w:p>
    <w:p>
      <w:pPr/>
      <w:r>
        <w:rPr>
          <w:shd w:val="clear" w:fill="eeee80"/>
        </w:rPr>
        <w:t xml:space="preserve"> ويحافظ على اقتصاد حيوي،</w:t>
      </w:r>
    </w:p>
    <w:p>
      <w:pPr/>
      <w:r>
        <w:rPr>
          <w:shd w:val="clear" w:fill="eeee80"/>
        </w:rPr>
        <w:t xml:space="preserve"> ويستند أخيرًا إلى مؤسَّسات تعليميّة خاصّة تقدّم تعليمًا متنوّعًا ومتطوِّرًا وعالي الجودة،</w:t>
      </w:r>
    </w:p>
    <w:p>
      <w:pPr/>
      <w:r>
        <w:rPr/>
        <w:t xml:space="preserve"> ومتوائمًا مع مئويّة الدولة 2071م.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2026-08-25T00:43:13+00:00</dcterms:created>
  <dcterms:modified xsi:type="dcterms:W3CDTF">2026-08-25T00:43:13+00:00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