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أدى التطور الذي شهده عالم الإنترنت إلى تغير في سلوك استخدامنا لوسائل الإعلام،</w:t>
      </w:r>
    </w:p>
    <w:p>
      <w:pPr/>
      <w:r>
        <w:rPr>
          <w:shd w:val="clear" w:fill="eeee80"/>
        </w:rPr>
        <w:t xml:space="preserve"> وهناك الآن الملايين من المواقع الإلكترونية لبيع المنتجات والخدمات على الإنترنت.</w:t>
      </w:r>
    </w:p>
    <w:p>
      <w:pPr/>
      <w:r>
        <w:rPr>
          <w:shd w:val="clear" w:fill="eeee80"/>
        </w:rPr>
        <w:t xml:space="preserve"> وأصبح الآن لدى العديد من المتاجر فروعها الخاصة على شبكة الإنترنت حيث تبيع سلعها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2026-11-07T12:26:16+00:00</dcterms:created>
  <dcterms:modified xsi:type="dcterms:W3CDTF">2026-11-07T12:26:16+00:00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