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خلال دراستنا لموضوع نشأة وتطور علم الآثار توصلنا الى الاستنتاج التالي</w:t>
      </w:r>
    </w:p>
    <w:p>
      <w:pPr/>
      <w:r>
        <w:rPr>
          <w:shd w:val="clear" w:fill="eeee80"/>
        </w:rPr>
        <w:t xml:space="preserve">هو ان ظهور علم الآثار امر ضروري بالنظر الى الظروف المصاحبة لنشأته وتطوره حيث يعتبر ظهوره نتيجة حتمية أملتها ظروف وتطورات العصر الذي اصبح بحاجة إلى علم .</w:t>
      </w:r>
    </w:p>
    <w:p>
      <w:pPr/>
      <w:r>
        <w:rPr>
          <w:shd w:val="clear" w:fill="eeee80"/>
        </w:rPr>
        <w:t xml:space="preserve">سعي وزارة الثقافة لمنح المختصين في علم الآثار مكاتب - معتمدة لدراسة التراث من اجل تشجيع التخصص من جهة ومن جهة اخرى الحفاظ على التراث والمعالم الاثرية</w:t>
      </w:r>
    </w:p>
    <w:p>
      <w:pPr/>
      <w:r>
        <w:rPr>
          <w:shd w:val="clear" w:fill="eeee80"/>
        </w:rPr>
        <w:t xml:space="preserve">فتح ملحقات المراكز البحث المتخصصة في علم الآثار - والحضارة بمختلف الولايات</w:t>
      </w:r>
    </w:p>
    <w:p>
      <w:pPr/>
      <w:r>
        <w:rPr>
          <w:shd w:val="clear" w:fill="eeee80"/>
        </w:rPr>
        <w:t xml:space="preserve">انشاء مركز وطني للتعريف بالمواقع والمعالم التاريخية و - الاثرية كما هو معمول به في الدول المتقدمة في مجال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2026-10-08T13:53:24+00:00</dcterms:created>
  <dcterms:modified xsi:type="dcterms:W3CDTF">2026-10-08T13:53:24+00:00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