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تعود نشأة الدُّولار إلى أَعقَاب الحرْب الثَّوْريَّة الأميركيَّة عام 1783،</w:t>
      </w:r>
    </w:p>
    <w:p>
      <w:pPr/>
      <w:r>
        <w:rPr>
          <w:shd w:val="clear" w:fill="eeee80"/>
        </w:rPr>
        <w:t xml:space="preserve">إذ أَصدَر الكونْغرس الأميركيُّ في عام 1862 قَانُون اَلعُملة الوطنيَّة الذي أَنشَأ اَلعُملة الورقيَّة كشكْلٍ قَانُونيٍّ من أَشكَال الدَّفْع في البلاد.</w:t>
      </w:r>
    </w:p>
    <w:p>
      <w:pPr/>
      <w:r>
        <w:rPr>
          <w:shd w:val="clear" w:fill="eeee80"/>
        </w:rPr>
        <w:t xml:space="preserve"> كما شهدت مكانة الدولار تطورا في ظل النظام المالي العالمي المستجد عقب الحرب العالمية الثانية.</w:t>
      </w:r>
    </w:p>
    <w:p>
      <w:pPr/>
      <w:r>
        <w:rPr>
          <w:shd w:val="clear" w:fill="eeee80"/>
        </w:rPr>
        <w:t xml:space="preserve"> فشكل وَسيلَة الدَّفْع الرَّئيسيَّة اللَّازمة لتمْويل التجارة الدولية وعُملَة اِحتِياطٍ عَالمِية.</w:t>
      </w:r>
    </w:p>
    <w:p>
      <w:pPr/>
      <w:r>
        <w:rPr>
          <w:shd w:val="clear" w:fill="eeee80"/>
        </w:rPr>
        <w:t xml:space="preserve"> كما ساهمت عوامل متنوعة بتضاعف قوة الدولار في التجارة الدولية بما فيها تميُّزِ المَكانة الإقتصاديّة الأميركية في السَّاحة الدَّوليَّة،</w:t>
      </w:r>
    </w:p>
    <w:p>
      <w:pPr/>
      <w:r>
        <w:rPr>
          <w:shd w:val="clear" w:fill="eeee80"/>
        </w:rPr>
        <w:t xml:space="preserve"> علاوةً عن سيادة الدّولار في الأسواقِ الماليّةِ،</w:t>
      </w:r>
    </w:p>
    <w:p>
      <w:pPr/>
      <w:r>
        <w:rPr>
          <w:shd w:val="clear" w:fill="eeee80"/>
        </w:rPr>
        <w:t xml:space="preserve"> فتحولت إلى عملة سيادية في التجارة متميزة بالثقة الدولية كأقوى العملات الإحتياطية.</w:t>
      </w:r>
    </w:p>
    <w:p>
      <w:pPr/>
      <w:r>
        <w:rPr>
          <w:shd w:val="clear" w:fill="eeee80"/>
        </w:rPr>
        <w:t xml:space="preserve"> وذلك بظل ريادة الأسْواق الماليَّة الأميركيَّة عالمياً.</w:t>
      </w:r>
    </w:p>
    <w:p>
      <w:pPr/>
      <w:r>
        <w:rPr/>
        <w:t xml:space="preserve"> تنامت أهمية الدولار فَجسَّد عصَب التّجارة الدَّوْليَّة كَونَه الوسِيط البارز للمبادلات التّجاريَّة والماليَّة.</w:t>
      </w:r>
    </w:p>
    <w:p>
      <w:pPr/>
      <w:r>
        <w:rPr>
          <w:shd w:val="clear" w:fill="eeee80"/>
        </w:rPr>
        <w:t xml:space="preserve"> كمَا تَتضِح خُصوصيَّته في تنْويعه لِقاعِدة العملاء العالميَّة.</w:t>
      </w:r>
    </w:p>
    <w:p>
      <w:pPr/>
      <w:r>
        <w:rPr>
          <w:shd w:val="clear" w:fill="eeee80"/>
        </w:rPr>
        <w:t xml:space="preserve"> فتنامت تأثيراته بالحفاظ على التوازن التجاري من خلال التَّأْثير على قيمة اَلعُملة الوطنيَّة للدُّول المتعاملة معهُ،</w:t>
      </w:r>
    </w:p>
    <w:p>
      <w:pPr/>
      <w:r>
        <w:rPr>
          <w:shd w:val="clear" w:fill="eeee80"/>
        </w:rPr>
        <w:t xml:space="preserve"> بتحْفيز عَجلَة الصَّادرات الدّوليَّة،</w:t>
      </w:r>
    </w:p>
    <w:p>
      <w:pPr/>
      <w:r>
        <w:rPr>
          <w:shd w:val="clear" w:fill="eeee80"/>
        </w:rPr>
        <w:t xml:space="preserve"> وذلك بمقابل بإضْعَاف العملات الأُخرى والتَّأْثير على توازنهَا في التِّجارة الدّوليَّة،</w:t>
      </w:r>
    </w:p>
    <w:p>
      <w:pPr/>
      <w:r>
        <w:rPr/>
        <w:t xml:space="preserve"> مِمَّا يُحقِّق فَجوَة فِي التَّبادل التّجاريّ الدوْليّ والْمنافسة النَّقْديَّة.</w:t>
      </w:r>
    </w:p>
    <w:p>
      <w:pPr/>
      <w:r>
        <w:rPr>
          <w:shd w:val="clear" w:fill="eeee80"/>
        </w:rPr>
        <w:t xml:space="preserve"> تتبلور أهمية الدولار كعملة إحتياطية في التجارة الدولية بوضوح من خلال  العلاقة بَيْن سِّياسات التحرير التجاري وتقلُّبات سِعْر الصَّرْف .</w:t>
      </w:r>
    </w:p>
    <w:p>
      <w:pPr/>
      <w:r>
        <w:rPr/>
        <w:t xml:space="preserve"> غير أنه يواجه الدولار تحديات عدة بما فيها  النُّموّ الاقْتصاديّ للصّين والدُّول النَّاشئة الأُخرى ، كمَا يُشكّل ارتِفاع مُعدَّل التَّضَخُّم في الولايات المتَّحدة الأميركيَّة.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2026-10-18T15:08:43+00:00</dcterms:created>
  <dcterms:modified xsi:type="dcterms:W3CDTF">2026-10-18T15:08:43+00:00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