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مبحث الأول: بدايات تأسيس الإدارة الفرنسية في الجزائر</w:t>
      </w:r>
    </w:p>
    <w:p>
      <w:pPr/>
      <w:r>
        <w:rPr>
          <w:shd w:val="clear" w:fill="eeee80"/>
        </w:rPr>
        <w:t xml:space="preserve">شهدت الجزائر عقب الاحتلال الفرنسي سنة 1830 تغيرات إدارية عديدة،</w:t>
      </w:r>
    </w:p>
    <w:p>
      <w:pPr/>
      <w:r>
        <w:rPr>
          <w:shd w:val="clear" w:fill="eeee80"/>
        </w:rPr>
        <w:t xml:space="preserve"> سعت فرنسا من خلالها إلى فرض سلطتها وتنظيم شؤون البلاد.</w:t>
      </w:r>
    </w:p>
    <w:p>
      <w:pPr/>
      <w:r>
        <w:rPr>
          <w:shd w:val="clear" w:fill="eeee80"/>
        </w:rPr>
        <w:t xml:space="preserve">لمطلب الأول: الأوضاع الإدارية في الجزائر عقب الاحتلال الفرنسي</w:t>
      </w:r>
    </w:p>
    <w:p>
      <w:pPr/>
      <w:r>
        <w:rPr>
          <w:shd w:val="clear" w:fill="eeee80"/>
        </w:rPr>
        <w:t xml:space="preserve">أدى الاحتلال الفرنسي للجزائر سنة 1830 إلى حدوث تحول في طبيعة الإدارة القائمة،</w:t>
      </w:r>
    </w:p>
    <w:p>
      <w:pPr/>
      <w:r>
        <w:rPr>
          <w:shd w:val="clear" w:fill="eeee80"/>
        </w:rPr>
        <w:t xml:space="preserve"> إذ سعت السلطة الفرنسية منذ الأيام الأولى للاحتلال إلى إنشاء أجهزة إدارية تساعدها على تسيير لمناطق الخاضعة لسيطرتها وإحكام نفوذها على السكان.</w:t>
      </w:r>
    </w:p>
    <w:p>
      <w:pPr/>
      <w:r>
        <w:rPr>
          <w:shd w:val="clear" w:fill="eeee80"/>
        </w:rPr>
        <w:t xml:space="preserve"> ولم تتجه فرنسا مباشرة إلى إلغاء جميع التنظيمات السابقة،</w:t>
      </w:r>
    </w:p>
    <w:p>
      <w:pPr/>
      <w:r>
        <w:rPr>
          <w:shd w:val="clear" w:fill="eeee80"/>
        </w:rPr>
        <w:t xml:space="preserve"> بل حاولت في البداية الاستفادة من بعض الأوضاع والهياكل القائمة،</w:t>
      </w:r>
    </w:p>
    <w:p>
      <w:pPr/>
      <w:r>
        <w:rPr>
          <w:shd w:val="clear" w:fill="eeee80"/>
        </w:rPr>
        <w:t xml:space="preserve"> مع إدخال تعديلات تتلاءم مع أهدافها الاستعمارية.</w:t>
      </w:r>
    </w:p>
    <w:p>
      <w:pPr/>
      <w:r>
        <w:rPr>
          <w:shd w:val="clear" w:fill="eeee80"/>
        </w:rPr>
        <w:t xml:space="preserve">ففي 6 جويلية 1830 أنشأ الجنرال دي بورمون لجنة الحكومة،</w:t>
      </w:r>
    </w:p>
    <w:p>
      <w:pPr/>
      <w:r>
        <w:rPr>
          <w:shd w:val="clear" w:fill="eeee80"/>
        </w:rPr>
        <w:t xml:space="preserve"> التي مثلت إحدى المحاولات الأولى لإقامة إدارة فرنسية في الجزائر.</w:t>
      </w:r>
    </w:p>
    <w:p>
      <w:pPr/>
      <w:r>
        <w:rPr>
          <w:shd w:val="clear" w:fill="eeee80"/>
        </w:rPr>
        <w:t xml:space="preserve"> تمثلت مهامها في دراسة أوضاع البلاد والنظم التي كانت قائمة،</w:t>
      </w:r>
    </w:p>
    <w:p>
      <w:pPr/>
      <w:r>
        <w:rPr>
          <w:shd w:val="clear" w:fill="eeee80"/>
        </w:rPr>
        <w:t xml:space="preserve"> إلى جانب الاستعانة ببعض الأعيان الجزائريين والفرنسيين في تسيير الوظائف المدنية.</w:t>
      </w:r>
    </w:p>
    <w:p>
      <w:pPr/>
      <w:r>
        <w:rPr>
          <w:shd w:val="clear" w:fill="eeee80"/>
        </w:rPr>
        <w:t xml:space="preserve"> كما اهتمت اللجنة بجمع المعلومات المتعلقة بالإدارة العثمانية السابقة للاستفادة منها في بناء التنظيم الإداري الجديد.</w:t>
      </w:r>
    </w:p>
    <w:p>
      <w:pPr/>
      <w:r>
        <w:rPr>
          <w:shd w:val="clear" w:fill="eeee80"/>
        </w:rPr>
        <w:t xml:space="preserve">وفي الفترة نفسها أنشئت الهيئة المركزية لتسيير المصالح والمرافق المدنية بمدينة الجزائر،</w:t>
      </w:r>
    </w:p>
    <w:p>
      <w:pPr/>
      <w:r>
        <w:rPr>
          <w:shd w:val="clear" w:fill="eeee80"/>
        </w:rPr>
        <w:t xml:space="preserve"> واقترن نشاطها بمحاولة تنظيم شؤون المدينة وإقامة إدارة محلية تحت الإشراف الفرنسي وضمت الهيئة عناصر فرنسية إلى جانب بعض ممثلي السكان،</w:t>
      </w:r>
    </w:p>
    <w:p>
      <w:pPr/>
      <w:r>
        <w:rPr>
          <w:shd w:val="clear" w:fill="eeee80"/>
        </w:rPr>
        <w:t xml:space="preserve"> وتولت عدداً من المهام المرتبطة بالمصالح المدنية والشرطة وتنظيم شؤون المدينة.</w:t>
      </w:r>
    </w:p>
    <w:p>
      <w:pPr/>
      <w:r>
        <w:rPr>
          <w:shd w:val="clear" w:fill="eeee80"/>
        </w:rPr>
        <w:t xml:space="preserve"> التي ارتبط نشاطها بإدارة الأوقاف والموارد التابعة لها،</w:t>
      </w:r>
    </w:p>
    <w:p>
      <w:pPr/>
      <w:r>
        <w:rPr>
          <w:shd w:val="clear" w:fill="eeee80"/>
        </w:rPr>
        <w:t xml:space="preserve"> غير ان دورها ظل محدوداً مقارنة بالهيئات التي كانت تعمل على تنظيم الإدارة بصورة مباشرة.</w:t>
      </w:r>
    </w:p>
    <w:p>
      <w:pPr/>
      <w:r>
        <w:rPr>
          <w:shd w:val="clear" w:fill="eeee80"/>
        </w:rPr>
        <w:t xml:space="preserve"> حاول الجنرال كلوزيل إعادة تنظيم شؤون البلاد من خلال إنشاء لجنة حكومية تتولى عدداً من الاختصاصات،</w:t>
      </w:r>
    </w:p>
    <w:p>
      <w:pPr/>
      <w:r>
        <w:rPr>
          <w:shd w:val="clear" w:fill="eeee80"/>
        </w:rPr>
        <w:t xml:space="preserve"> من بينها القضاء والداخلية والمالية.</w:t>
      </w:r>
    </w:p>
    <w:p>
      <w:pPr/>
      <w:r>
        <w:rPr>
          <w:shd w:val="clear" w:fill="eeee80"/>
        </w:rPr>
        <w:t xml:space="preserve"> مسالة إدارة الأهالي الجزائر يين خلال القرن 19م (1900-1830م)،</w:t>
      </w:r>
    </w:p>
    <w:p>
      <w:pPr/>
      <w:r>
        <w:rPr>
          <w:shd w:val="clear" w:fill="eeee80"/>
        </w:rPr>
        <w:t xml:space="preserve"> تخصص تاريخ الجزائر الحديث والمعاصر،</w:t>
      </w:r>
    </w:p>
    <w:p>
      <w:pPr/>
      <w:r>
        <w:rPr>
          <w:shd w:val="clear" w:fill="eeee80"/>
        </w:rPr>
        <w:t xml:space="preserve"> جامعة محمد بوضياف بالمسيلة،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2026-11-02T13:42:32+00:00</dcterms:created>
  <dcterms:modified xsi:type="dcterms:W3CDTF">2026-11-02T13:42:32+00:00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