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بالرجوع إلى نتائج الدراسة ومناقشتها. الأزمة والوضع الطبيعي.  وتتمثل هذه الإدارة في الخطوات التالية : قبل الأزمة العمل على إنشاء جهاز للمعلومات،  ودراسة الظواهر وملاحظة اتجاهاتها ومراقبة الإنذارات سواء كانت مادية أم معنوية لتحديد الهدف ووضع الخطط والسيناريوهات واختيار فرق العمل اللازمة والقادة الفاعلين وتدريبهم لرفع كفاءتهم وقدراتهم.  كابتكار نوح عليه السلام - للسفينة بوحي من الله تعالى،  فكانت بذلك وسيلة نقل جدية مبتكرة لم يعرفها الإنسان من قبل والعمل على مساعدة المتضررين والقدوة المعنية،  والتقييم القبلي والآني والبعدي ذاتياً واجتماعياً. بعد الأزمة العناية بعودة النشاط سريعاً وتقييم الخطط والتدريب  والعمل على إنشاء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