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** بيان المشكلة:**  </w:t>
      </w:r>
    </w:p>
    <w:p>
      <w:pPr/>
      <w:r>
        <w:rPr/>
        <w:t xml:space="preserve">على الرغم من الاعتماد المتزايد للذكاء الاصطناعي في التنبؤ بالطلب ، **قابلية التوسع** ،</w:t>
      </w:r>
    </w:p>
    <w:p>
      <w:pPr/>
      <w:r>
        <w:rPr>
          <w:shd w:val="clear" w:fill="eeee80"/>
        </w:rPr>
        <w:t xml:space="preserve"> **رؤى قابلة للتنفيذ** بسبب القيود في الأساليب التقليدية والتعقيدات الناشئة في الأسواق الحديثة.</w:t>
      </w:r>
    </w:p>
    <w:p>
      <w:pPr/>
      <w:r>
        <w:rPr/>
        <w:t xml:space="preserve"> في حين أن الأساليب القائمة على الذكاء الاصطناعي-مثل التعلم الآلي والتعلم العميق وتكامل البيانات في الوقت الفعلي—توفر إمكانات كبيرة لتعزيز دقة التنبؤ ،</w:t>
      </w:r>
    </w:p>
    <w:p>
      <w:pPr/>
      <w:r>
        <w:rPr>
          <w:shd w:val="clear" w:fill="eeee80"/>
        </w:rPr>
        <w:t xml:space="preserve"> فإن تنفيذها يعوقه **مشكلات جودة البيانات** ،</w:t>
      </w:r>
    </w:p>
    <w:p>
      <w:pPr/>
      <w:r>
        <w:rPr/>
        <w:t xml:space="preserve"> **التعقيد الحسابي** ،</w:t>
      </w:r>
    </w:p>
    <w:p>
      <w:pPr/>
      <w:r>
        <w:rPr>
          <w:shd w:val="clear" w:fill="eeee80"/>
        </w:rPr>
        <w:t xml:space="preserve"> و **المخاوف الأخلاقية مثل التحيز الخوارزمي**.</w:t>
      </w:r>
    </w:p>
    <w:p>
      <w:pPr/>
      <w:r>
        <w:rPr>
          <w:shd w:val="clear" w:fill="eeee80"/>
        </w:rPr>
        <w:t xml:space="preserve">  </w:t>
      </w:r>
    </w:p>
    <w:p>
      <w:pPr/>
      <w:r>
        <w:rPr>
          <w:shd w:val="clear" w:fill="eeee80"/>
        </w:rPr>
        <w:t xml:space="preserve">غالبا ما تكافح نماذج التنبؤ بالطلب الحالية للتكيف مع العوامل الديناميكية مثل التحولات المفاجئة في السوق ،</w:t>
      </w:r>
    </w:p>
    <w:p>
      <w:pPr/>
      <w:r>
        <w:rPr>
          <w:shd w:val="clear" w:fill="eeee80"/>
        </w:rPr>
        <w:t xml:space="preserve"> والاضطرابات العالمية (على سبيل المثال ،</w:t>
      </w:r>
    </w:p>
    <w:p>
      <w:pPr/>
      <w:r>
        <w:rPr>
          <w:shd w:val="clear" w:fill="eeee80"/>
        </w:rPr>
        <w:t xml:space="preserve"> أزمات سلسلة التوريد).</w:t>
      </w:r>
    </w:p>
    <w:p>
      <w:pPr/>
      <w:r>
        <w:rPr>
          <w:shd w:val="clear" w:fill="eeee80"/>
        </w:rPr>
        <w:t xml:space="preserve"> بالإضافة إلى ذلك ،</w:t>
      </w:r>
    </w:p>
    <w:p>
      <w:pPr/>
      <w:r>
        <w:rPr>
          <w:shd w:val="clear" w:fill="eeee80"/>
        </w:rPr>
        <w:t xml:space="preserve"> تفتقر العديد من الشركات إلى البنية التحتية أو الخبرة أو أطر الحوكمة للاستفادة الكاملة من قدرات الذكاء الاصطناعي ،</w:t>
      </w:r>
    </w:p>
    <w:p>
      <w:pPr/>
      <w:r>
        <w:rPr>
          <w:shd w:val="clear" w:fill="eeee80"/>
        </w:rPr>
        <w:t xml:space="preserve"> مما يؤدي إلى اتخاذ قرارات دون المستوى الأمثل والفرص الضائعة.</w:t>
      </w:r>
    </w:p>
    <w:p>
      <w:pPr/>
      <w:r>
        <w:rPr>
          <w:shd w:val="clear" w:fill="eeee80"/>
        </w:rPr>
        <w:t xml:space="preserve">  </w:t>
      </w:r>
    </w:p>
    <w:p>
      <w:pPr/>
      <w:r>
        <w:rPr/>
        <w:t xml:space="preserve">تسعى هذه الدراسة إلى معالجة الفجوة بين الإمكانات النظرية للذكاء الاصطناعي في التنبؤ بالطلب وتطبيقه العملي والأخلاقي والقابل للتطوير.</w:t>
      </w:r>
    </w:p>
    <w:p>
      <w:pPr/>
      <w:r>
        <w:rPr>
          <w:shd w:val="clear" w:fill="eeee80"/>
        </w:rPr>
        <w:t xml:space="preserve"> من خلال التحقيق * * كيف يمكن دمج تقنيات الذكاء الاصطناعي وتحسينها وإدارتها بشكل منهجي * *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2026-08-25T13:43:30+00:00</dcterms:created>
  <dcterms:modified xsi:type="dcterms:W3CDTF">2026-08-25T13:43:30+00:00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