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الإحصاءات إلى انخفاض معدل الخصوبة الكلي للمرأة الإماراتية بسبب تأخر سن الزواج للمرأة؛</w:t>
      </w:r>
    </w:p>
    <w:p>
      <w:pPr/>
      <w:r>
        <w:rPr>
          <w:shd w:val="clear" w:fill="eeee80"/>
        </w:rPr>
        <w:t xml:space="preserve"> إذ تشير إلى أن 62,</w:t>
      </w:r>
    </w:p>
    <w:p>
      <w:pPr/>
      <w:r>
        <w:rPr/>
        <w:t xml:space="preserve">7 يتزوجن بعد سن ال 24 مقارنة بـ11, ومن أسباب هذا التأخير: مواصلتها التعليم الجامعي، وانخراطها في العمل حيث يجعلها تؤخر الإنجاب، إضافة إلى أن بعض المهن تتطلب مجهودًا بدئيًا كبيرًا، إضافة إلى ارتفاع معدلات الطلاق بين الفئات العمرية في سن الخصوبة،</w:t>
      </w:r>
    </w:p>
    <w:p>
      <w:pPr/>
      <w:r>
        <w:rPr>
          <w:shd w:val="clear" w:fill="eeee80"/>
        </w:rPr>
        <w:t xml:space="preserve"> وانتشار نمط الأسرة النووية،</w:t>
      </w:r>
    </w:p>
    <w:p>
      <w:pPr/>
      <w:r>
        <w:rPr>
          <w:shd w:val="clear" w:fill="eeee80"/>
        </w:rPr>
        <w:t xml:space="preserve"> واستخدام وسائل تنظيم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2026-10-25T22:06:33+00:00</dcterms:created>
  <dcterms:modified xsi:type="dcterms:W3CDTF">2026-10-25T22:06:33+00:00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