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Plums and Prunes: Look for: with a good color of the variety, ina fairly firm to slightly soft stage of ripeness.</w:t>
      </w:r>
    </w:p>
    <w:p>
      <w:pPr/>
      <w:r>
        <w:rPr>
          <w:shd w:val="clear" w:fill="eeee80"/>
        </w:rPr>
        <w:t xml:space="preserve">Avoid: fruits with skin breaks, punctures, or brownish discoloration.</w:t>
      </w:r>
    </w:p>
    <w:p>
      <w:pPr/>
      <w:r>
        <w:rPr>
          <w:shd w:val="clear" w:fill="eeee80"/>
        </w:rPr>
        <w:t xml:space="preserve">Avoid immature fruits (hard, poorly) colored, shriveled and overmature fruits (excessively soft, leaking or decaying).</w:t>
      </w:r>
    </w:p>
    <w:p>
      <w:pPr/>
      <w:r>
        <w:rPr>
          <w:shd w:val="clear" w:fill="eeee80"/>
        </w:rPr>
        <w:t xml:space="preserve">Strawberries: Look for: fruits with a full red color and firm flesh,Dry, clean, medium to small strawberries have better eating qualitythan larger berries.</w:t>
      </w:r>
    </w:p>
    <w:p>
      <w:pPr/>
      <w:r>
        <w:rPr>
          <w:shd w:val="clear" w:fill="eeee80"/>
        </w:rPr>
        <w:t xml:space="preserve">Avoid: Berries with large uncolored areas (poor in flavor andtexture), dull appearance or softness, those with mol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2026-09-15T09:15:58+00:00</dcterms:created>
  <dcterms:modified xsi:type="dcterms:W3CDTF">2026-09-15T09:15:58+00:00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