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Statistical Design The collected data will be tabulated and summarized.</w:t>
      </w:r>
    </w:p>
    <w:p>
      <w:pPr/>
      <w:r>
        <w:rPr>
          <w:shd w:val="clear" w:fill="eeee80"/>
        </w:rPr>
        <w:t xml:space="preserve">Data will be computerized and analyzed), Statistical Package for Social Sciences (SPSS) program version 22 will be used.</w:t>
      </w:r>
    </w:p>
    <w:p>
      <w:pPr/>
      <w:r>
        <w:rPr/>
        <w:t xml:space="preserve"> Descriptive data will be articulated as mean and standard deviation. </w:t>
      </w:r>
    </w:p>
    <w:p>
      <w:pPr/>
      <w:r>
        <w:rPr>
          <w:shd w:val="clear" w:fill="eeee80"/>
        </w:rPr>
        <w:t xml:space="preserve">Qualitative data will be expressed as frequency and percentage.</w:t>
      </w:r>
    </w:p>
    <w:p>
      <w:pPr/>
      <w:r>
        <w:rPr/>
        <w:t xml:space="preserve"> Correlation among variables will be done using the Pearson correlation coefficient. </w:t>
      </w:r>
    </w:p>
    <w:p>
      <w:pPr/>
      <w:r>
        <w:rPr>
          <w:shd w:val="clear" w:fill="eeee80"/>
        </w:rPr>
        <w:t xml:space="preserve">Levels of significance at p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2026-09-04T21:10:20+00:00</dcterms:created>
  <dcterms:modified xsi:type="dcterms:W3CDTF">2026-09-04T21:10:20+00:00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