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الصحيحين) (۲) : من حديث أبي المتوكل عن أبي سعيد الخدري أنَّ رجلا أتى النبي ،</w:t>
      </w:r>
    </w:p>
    <w:p>
      <w:pPr/>
      <w:r>
        <w:rPr>
          <w:shd w:val="clear" w:fill="eeee80"/>
        </w:rPr>
        <w:t xml:space="preserve"> فقال : إنَّ أخي يشتكي بطنه،</w:t>
      </w:r>
    </w:p>
    <w:p>
      <w:pPr/>
      <w:r>
        <w:rPr>
          <w:shd w:val="clear" w:fill="eeee80"/>
        </w:rPr>
        <w:t xml:space="preserve"> وفي رواية: استطلق بطنه،</w:t>
      </w:r>
    </w:p>
    <w:p>
      <w:pPr/>
      <w:r>
        <w:rPr>
          <w:shd w:val="clear" w:fill="eeee80"/>
        </w:rPr>
        <w:t xml:space="preserve"> فقال: «اسقه عسلا».</w:t>
      </w:r>
    </w:p>
    <w:p>
      <w:pPr/>
      <w:r>
        <w:rPr>
          <w:shd w:val="clear" w:fill="eeee80"/>
        </w:rPr>
        <w:t xml:space="preserve"> فلم يُغْنِ عنه شيئًا وفي لفظ : فلم يزده إلا استطلاقا - مرتين أو ثلاثا،</w:t>
      </w:r>
    </w:p>
    <w:p>
      <w:pPr/>
      <w:r>
        <w:rPr>
          <w:shd w:val="clear" w:fill="eeee80"/>
        </w:rPr>
        <w:t xml:space="preserve"> كل ذلك يقول له : «اسقه عسلا».</w:t>
      </w:r>
    </w:p>
    <w:p>
      <w:pPr/>
      <w:r>
        <w:rPr>
          <w:shd w:val="clear" w:fill="eeee80"/>
        </w:rPr>
        <w:t xml:space="preserve"> فقال له في الثالثة أو الرابعة : صدق الله،</w:t>
      </w:r>
    </w:p>
    <w:p>
      <w:pPr/>
      <w:r>
        <w:rPr/>
        <w:t xml:space="preserve"> وكذب بطن أخيك !».</w:t>
      </w:r>
    </w:p>
    <w:p>
      <w:pPr/>
      <w:r>
        <w:rPr>
          <w:shd w:val="clear" w:fill="eeee80"/>
        </w:rPr>
        <w:t xml:space="preserve"> وفي صحيح مسلم (۳) في لفظ له : «إنَّ أخي عَرِبَ بطنه) أي: فسد هضمه واعتلت معدته.</w:t>
      </w:r>
    </w:p>
    <w:p>
      <w:pPr/>
      <w:r>
        <w:rPr>
          <w:shd w:val="clear" w:fill="eeee80"/>
        </w:rPr>
        <w:t xml:space="preserve"> والاسم : العَرَب بفتح الراء،</w:t>
      </w:r>
    </w:p>
    <w:p>
      <w:pPr/>
      <w:r>
        <w:rPr>
          <w:shd w:val="clear" w:fill="eeee80"/>
        </w:rPr>
        <w:t xml:space="preserve"> فإنَّه جلاء للأوساخ التي في العروق والأمعاء وغيرها،</w:t>
      </w:r>
    </w:p>
    <w:p>
      <w:pPr/>
      <w:r>
        <w:rPr>
          <w:shd w:val="clear" w:fill="eeee80"/>
        </w:rPr>
        <w:t xml:space="preserve"> محلل للرطوبات أكلا وطلاء،</w:t>
      </w:r>
    </w:p>
    <w:p>
      <w:pPr/>
      <w:r>
        <w:rPr/>
        <w:t xml:space="preserve"> نافع للمشايخ وأصحاب البلغم ومن كان مزاجه باردا رطباً. حافظ لقوى المعاجين ولما استودع فيه،</w:t>
      </w:r>
    </w:p>
    <w:p>
      <w:pPr/>
      <w:r>
        <w:rPr>
          <w:shd w:val="clear" w:fill="eeee80"/>
        </w:rPr>
        <w:t xml:space="preserve"> مدر للبول (۱) ،</w:t>
      </w:r>
    </w:p>
    <w:p>
      <w:pPr/>
      <w:r>
        <w:rPr/>
        <w:t xml:space="preserve"> موافق للشعال الكائن عن البلغم.</w:t>
      </w:r>
    </w:p>
    <w:p>
      <w:pPr/>
      <w:r>
        <w:rPr>
          <w:shd w:val="clear" w:fill="eeee80"/>
        </w:rPr>
        <w:t xml:space="preserve"> وإذا شرب (۲) حارًا بدهن الورد نفع من نَهْشِ الهوام وشُرْبِ الأفيون.</w:t>
      </w:r>
    </w:p>
    <w:p>
      <w:pPr/>
      <w:r>
        <w:rPr>
          <w:shd w:val="clear" w:fill="eeee80"/>
        </w:rPr>
        <w:t xml:space="preserve"> وإن شرب وحده ممزوجا بماء نفع من عضةِ الكَلب الكلب،</w:t>
      </w:r>
    </w:p>
    <w:p>
      <w:pPr/>
      <w:r>
        <w:rPr>
          <w:shd w:val="clear" w:fill="eeee80"/>
        </w:rPr>
        <w:t xml:space="preserve"> وكذلك إن جعل فيه القثاء والخيار والقرع (۳) والباذنجان.</w:t>
      </w:r>
    </w:p>
    <w:p>
      <w:pPr/>
      <w:r>
        <w:rPr>
          <w:shd w:val="clear" w:fill="eeee80"/>
        </w:rPr>
        <w:t xml:space="preserve"> وإذا لطخ به البدن المقمل والشعر قتل قمله وصئبانه (٤)،</w:t>
      </w:r>
    </w:p>
    <w:p>
      <w:pPr/>
      <w:r>
        <w:rPr>
          <w:shd w:val="clear" w:fill="eeee80"/>
        </w:rPr>
        <w:t xml:space="preserve"> وطول الشعر وحسنه ونعمه.</w:t>
      </w:r>
    </w:p>
    <w:p>
      <w:pPr/>
      <w:r>
        <w:rPr>
          <w:shd w:val="clear" w:fill="eeee80"/>
        </w:rPr>
        <w:t xml:space="preserve"> وإن اكتحل به جلا ظلمة البصر.</w:t>
      </w:r>
    </w:p>
    <w:p>
      <w:pPr/>
      <w:r>
        <w:rPr>
          <w:shd w:val="clear" w:fill="eeee80"/>
        </w:rPr>
        <w:t xml:space="preserve"> وإن استن به بيض الأسنان وصقلها،</w:t>
      </w:r>
    </w:p>
    <w:p>
      <w:pPr/>
      <w:r>
        <w:rPr/>
        <w:t xml:space="preserve"> وحفظ صحتها وصحة اللثة.</w:t>
      </w:r>
    </w:p>
    <w:p>
      <w:pPr/>
      <w:r>
        <w:rPr>
          <w:shd w:val="clear" w:fill="eeee80"/>
        </w:rPr>
        <w:t xml:space="preserve"> ولعقه على الريق يُذيب (٥) البلغم،</w:t>
      </w:r>
    </w:p>
    <w:p>
      <w:pPr/>
      <w:r>
        <w:rPr>
          <w:shd w:val="clear" w:fill="eeee80"/>
        </w:rPr>
        <w:t xml:space="preserve"> ويسخنها تسخينا معتدلاً،</w:t>
      </w:r>
    </w:p>
    <w:p>
      <w:pPr/>
      <w:r>
        <w:rPr>
          <w:shd w:val="clear" w:fill="eeee80"/>
        </w:rPr>
        <w:t xml:space="preserve"> ويفعل ذلك بالكبد والكلى والمثانة.</w:t>
      </w:r>
    </w:p>
    <w:p>
      <w:pPr/>
      <w:r>
        <w:rPr>
          <w:shd w:val="clear" w:fill="eeee80"/>
        </w:rPr>
        <w:t xml:space="preserve"> وهو أقل ضررًا لسدد الكبد والطحال من كل حلو.</w:t>
      </w:r>
    </w:p>
    <w:p>
      <w:pPr/>
      <w:r>
        <w:rPr/>
        <w:t xml:space="preserve"> مضر بالعرض للصفراويين ودفعها بالخل ونحوه،</w:t>
      </w:r>
    </w:p>
    <w:p>
      <w:pPr/>
      <w:r>
        <w:rPr>
          <w:shd w:val="clear" w:fill="eeee80"/>
        </w:rPr>
        <w:t xml:space="preserve"> فيعود حينئذ نافعا لهم جدا.</w:t>
      </w:r>
    </w:p>
    <w:p>
      <w:pPr/>
      <w:r>
        <w:rPr>
          <w:shd w:val="clear" w:fill="eeee80"/>
        </w:rPr>
        <w:t xml:space="preserve"> وهو غذاء مع الأغذية،</w:t>
      </w:r>
    </w:p>
    <w:p>
      <w:pPr/>
      <w:r>
        <w:rPr>
          <w:shd w:val="clear" w:fill="eeee80"/>
        </w:rPr>
        <w:t xml:space="preserve"> ودواء مع الأدوية،</w:t>
      </w:r>
    </w:p>
    <w:p>
      <w:pPr/>
      <w:r>
        <w:rPr>
          <w:shd w:val="clear" w:fill="eeee80"/>
        </w:rPr>
        <w:t xml:space="preserve"> وحلوى مع الحلوى (۱) ،</w:t>
      </w:r>
    </w:p>
    <w:p>
      <w:pPr/>
      <w:r>
        <w:rPr>
          <w:shd w:val="clear" w:fill="eeee80"/>
        </w:rPr>
        <w:t xml:space="preserve"> فما خُلق لنا شيء في معناه أفضل منه،</w:t>
      </w:r>
    </w:p>
    <w:p>
      <w:pPr/>
      <w:r>
        <w:rPr>
          <w:shd w:val="clear" w:fill="eeee80"/>
        </w:rPr>
        <w:t xml:space="preserve"> وأكثر كتب القدماء لا ذكر فيها للسكر البيَّة،</w:t>
      </w:r>
    </w:p>
    <w:p>
      <w:pPr/>
      <w:r>
        <w:rPr>
          <w:shd w:val="clear" w:fill="eeee80"/>
        </w:rPr>
        <w:t xml:space="preserve"> ولا يعرفونه فإنه حديث العهد حدث قريبا.</w:t>
      </w:r>
    </w:p>
    <w:p>
      <w:pPr/>
      <w:r>
        <w:rPr>
          <w:shd w:val="clear" w:fill="eeee80"/>
        </w:rPr>
        <w:t xml:space="preserve"> وكان النبي ﷺ يشربه بالماء على الريق (۳).</w:t>
      </w:r>
    </w:p>
    <w:p>
      <w:pPr/>
      <w:r>
        <w:rPr>
          <w:shd w:val="clear" w:fill="eeee80"/>
        </w:rPr>
        <w:t xml:space="preserve"> وفي ذلك سر بديع في حفظ الصحة لا يدركه إلا الفطن الفاضل،</w:t>
      </w:r>
    </w:p>
    <w:p>
      <w:pPr/>
      <w:r>
        <w:rPr>
          <w:shd w:val="clear" w:fill="eeee80"/>
        </w:rPr>
        <w:t xml:space="preserve"> وسنذكر ذلك إن شاء الله عند ذكر هديه في حفظ الصحة.</w:t>
      </w:r>
    </w:p>
    <w:p>
      <w:pPr/>
      <w:r>
        <w:rPr>
          <w:shd w:val="clear" w:fill="eeee80"/>
        </w:rPr>
        <w:t xml:space="preserve"> وفي سنن ابن ماجه ) (٤) مرفوعا من حديث أبي هريرة: «من لعق العسل ] (١) ثلاثَ غَدَواتٍ كلَّ شهرٍ لم يصبه عظيم من البلاء».</w:t>
      </w:r>
    </w:p>
    <w:p>
      <w:pPr/>
      <w:r>
        <w:rPr>
          <w:shd w:val="clear" w:fill="eeee80"/>
        </w:rPr>
        <w:t xml:space="preserve"> وفي أثر آخر : عليكم بالشفاءين العسل والقرآن» (۲).</w:t>
      </w:r>
    </w:p>
    <w:p>
      <w:pPr/>
      <w:r>
        <w:rPr>
          <w:shd w:val="clear" w:fill="eeee80"/>
        </w:rPr>
        <w:t xml:space="preserve"> فجمع بين الطب البشري والإلهي،</w:t>
      </w:r>
    </w:p>
    <w:p>
      <w:pPr/>
      <w:r>
        <w:rPr>
          <w:shd w:val="clear" w:fill="eeee80"/>
        </w:rPr>
        <w:t xml:space="preserve"> وبين طب الأبدان وطب الأرواح،</w:t>
      </w:r>
    </w:p>
    <w:p>
      <w:pPr/>
      <w:r>
        <w:rPr>
          <w:shd w:val="clear" w:fill="eeee80"/>
        </w:rPr>
        <w:t xml:space="preserve"> وبين الدواء الأرضي والدواء السمائي (۳).</w:t>
      </w:r>
    </w:p>
    <w:p>
      <w:pPr/>
      <w:r>
        <w:rPr>
          <w:shd w:val="clear" w:fill="eeee80"/>
        </w:rPr>
        <w:t xml:space="preserve"> فهذا الذي وصف له النَّبيُّ العسل كان استطلاق بطنه عن تُخَمة أصابته عن امتلاء،</w:t>
      </w:r>
    </w:p>
    <w:p>
      <w:pPr/>
      <w:r>
        <w:rPr>
          <w:shd w:val="clear" w:fill="eeee80"/>
        </w:rPr>
        <w:t xml:space="preserve"> فأمره بشرب (٤) العسل لدفع الفضول المجتمعة في نواحي المعدة والأمعاء،</w:t>
      </w:r>
    </w:p>
    <w:p>
      <w:pPr/>
      <w:r>
        <w:rPr>
          <w:shd w:val="clear" w:fill="eeee80"/>
        </w:rPr>
        <w:t xml:space="preserve"> فإنَّ العسل فيه جلاء ودفع للفضول.</w:t>
      </w:r>
    </w:p>
    <w:p>
      <w:pPr/>
      <w:r>
        <w:rPr>
          <w:shd w:val="clear" w:fill="eeee80"/>
        </w:rPr>
        <w:t xml:space="preserve"> وكان قد أصاب المعدة أخلاط لزجة تمنع استقرار الغذاء فيها للزوجتها،</w:t>
      </w:r>
    </w:p>
    <w:p>
      <w:pPr/>
      <w:r>
        <w:rPr>
          <w:shd w:val="clear" w:fill="eeee80"/>
        </w:rPr>
        <w:t xml:space="preserve"> فإنَّ المعدة لها خَمْلٌ كَخَمْل المنشفة (٥) ،</w:t>
      </w:r>
    </w:p>
    <w:p>
      <w:pPr/>
      <w:r>
        <w:rPr>
          <w:shd w:val="clear" w:fill="eeee80"/>
        </w:rPr>
        <w:t xml:space="preserve"> فإذا علقت بها الأخلاط اللزجة أفسدتها وأفسدت الغذاء.</w:t>
      </w:r>
    </w:p>
    <w:p>
      <w:pPr/>
      <w:r>
        <w:rPr>
          <w:shd w:val="clear" w:fill="eeee80"/>
        </w:rPr>
        <w:t xml:space="preserve"> فدواؤها بما يجلوها من تلك الأخلاط،</w:t>
      </w:r>
    </w:p>
    <w:p>
      <w:pPr/>
      <w:r>
        <w:rPr>
          <w:shd w:val="clear" w:fill="eeee80"/>
        </w:rPr>
        <w:t xml:space="preserve"> والعسل من أحسن ما عولج به هذا الداء لا سيما إن مزج بالماء الحار.</w:t>
      </w:r>
    </w:p>
    <w:p>
      <w:pPr/>
      <w:r>
        <w:rPr>
          <w:shd w:val="clear" w:fill="eeee80"/>
        </w:rPr>
        <w:t xml:space="preserve"> وفي تكرار سقيه العسل معنى طبي بديع،</w:t>
      </w:r>
    </w:p>
    <w:p>
      <w:pPr/>
      <w:r>
        <w:rPr>
          <w:shd w:val="clear" w:fill="eeee80"/>
        </w:rPr>
        <w:t xml:space="preserve"> وهو أن الدواء يجب أن يكون له مقدار وكمية بحسب حال الداء،</w:t>
      </w:r>
    </w:p>
    <w:p>
      <w:pPr/>
      <w:r>
        <w:rPr>
          <w:shd w:val="clear" w:fill="eeee80"/>
        </w:rPr>
        <w:t xml:space="preserve"> إن قصر عنه لم يُزله بالكلية،</w:t>
      </w:r>
    </w:p>
    <w:p>
      <w:pPr/>
      <w:r>
        <w:rPr>
          <w:shd w:val="clear" w:fill="eeee80"/>
        </w:rPr>
        <w:t xml:space="preserve"> فأحدث ضررًا آخر .</w:t>
      </w:r>
    </w:p>
    <w:p>
      <w:pPr/>
      <w:r>
        <w:rPr>
          <w:shd w:val="clear" w:fill="eeee80"/>
        </w:rPr>
        <w:t xml:space="preserve"> فلما أمره أن يسقيه العسل سقاه مقدارا لا يفي بمقاومة الداء ولا يبلغ الغرض،</w:t>
      </w:r>
    </w:p>
    <w:p>
      <w:pPr/>
      <w:r>
        <w:rPr>
          <w:shd w:val="clear" w:fill="eeee80"/>
        </w:rPr>
        <w:t xml:space="preserve"> فلما أخبره علم أنَّ الذي سقاه لا يبلغ مقدار الحاجة.</w:t>
      </w:r>
    </w:p>
    <w:p>
      <w:pPr/>
      <w:r>
        <w:rPr>
          <w:shd w:val="clear" w:fill="eeee80"/>
        </w:rPr>
        <w:t xml:space="preserve"> فلما تكرر ترداده إلى النَّبيِّ ﷺ أكد عليه المعاودة،</w:t>
      </w:r>
    </w:p>
    <w:p>
      <w:pPr/>
      <w:r>
        <w:rPr>
          <w:shd w:val="clear" w:fill="eeee80"/>
        </w:rPr>
        <w:t xml:space="preserve"> ليصل إلى المقدار المقاوم للداء.</w:t>
      </w:r>
    </w:p>
    <w:p>
      <w:pPr/>
      <w:r>
        <w:rPr>
          <w:shd w:val="clear" w:fill="eeee80"/>
        </w:rPr>
        <w:t xml:space="preserve"> فلما تكررت الشَّربات بحسب مادة الداء برأ بإذن الله .</w:t>
      </w:r>
    </w:p>
    <w:p>
      <w:pPr/>
      <w:r>
        <w:rPr>
          <w:shd w:val="clear" w:fill="eeee80"/>
        </w:rPr>
        <w:t xml:space="preserve"> واعتبار مقادير الأدوية وكيفياتها ومقدار قوة المرض والمريض من أكبر قواعد الطب.</w:t>
      </w:r>
    </w:p>
    <w:p>
      <w:pPr/>
      <w:r>
        <w:rPr>
          <w:shd w:val="clear" w:fill="eeee80"/>
        </w:rPr>
        <w:t xml:space="preserve"> وفي قوله : «صدق الله وكذب بطن أخيك إشارة إلى تحقيق نفع هذا الدواء،</w:t>
      </w:r>
    </w:p>
    <w:p>
      <w:pPr/>
      <w:r>
        <w:rPr>
          <w:shd w:val="clear" w:fill="eeee80"/>
        </w:rPr>
        <w:t xml:space="preserve"> وأن بقاء الداء ليس لقصور الدواء في نفسه،</w:t>
      </w:r>
    </w:p>
    <w:p>
      <w:pPr/>
      <w:r>
        <w:rPr>
          <w:shd w:val="clear" w:fill="eeee80"/>
        </w:rPr>
        <w:t xml:space="preserve"> ولكن لكذب البطن وكثرة المادة الفاسدة فيه؛</w:t>
      </w:r>
    </w:p>
    <w:p>
      <w:pPr/>
      <w:r>
        <w:rPr>
          <w:shd w:val="clear" w:fill="eeee80"/>
        </w:rPr>
        <w:t xml:space="preserve"> فأمره بتكرار الدواء لكثرة المادة.</w:t>
      </w:r>
    </w:p>
    <w:p>
      <w:pPr/>
      <w:r>
        <w:rPr>
          <w:shd w:val="clear" w:fill="eeee80"/>
        </w:rPr>
        <w:t xml:space="preserve"> وليس طبه كطب الأطباء،</w:t>
      </w:r>
    </w:p>
    <w:p>
      <w:pPr/>
      <w:r>
        <w:rPr>
          <w:shd w:val="clear" w:fill="eeee80"/>
        </w:rPr>
        <w:t xml:space="preserve"> فإنَّ طبَّ النَّبِيِّ ﷺ متيقن قطعي إلهي صادر عن الوحي ومشكاة النُّبوَّة وكمال العقل،</w:t>
      </w:r>
    </w:p>
    <w:p>
      <w:pPr/>
      <w:r>
        <w:rPr/>
        <w:t xml:space="preserve"> وطـب غيـره أكثـره حـدس وظنون وتجارب.</w:t>
      </w:r>
    </w:p>
    <w:p>
      <w:pPr/>
      <w:r>
        <w:rPr>
          <w:shd w:val="clear" w:fill="eeee80"/>
        </w:rPr>
        <w:t xml:space="preserve"> ولا ينكر عدم انتفاع كثير من المرضى بطب النُّبوَّة،</w:t>
      </w:r>
    </w:p>
    <w:p>
      <w:pPr/>
      <w:r>
        <w:rPr>
          <w:shd w:val="clear" w:fill="eeee80"/>
        </w:rPr>
        <w:t xml:space="preserve"> فإنَّه إنَّما ينتفع به من تلقاه بالقبول واعتقادِ الشَّفاء به،</w:t>
      </w:r>
    </w:p>
    <w:p>
      <w:pPr/>
      <w:r>
        <w:rPr>
          <w:shd w:val="clear" w:fill="eeee80"/>
        </w:rPr>
        <w:t xml:space="preserve"> وكمال التلقي له بالإيمان والإذعان.</w:t>
      </w:r>
    </w:p>
    <w:p>
      <w:pPr/>
      <w:r>
        <w:rPr>
          <w:shd w:val="clear" w:fill="eeee80"/>
        </w:rPr>
        <w:t xml:space="preserve"> فهذا القرآن الذي هو شفاء لما في الصدور،</w:t>
      </w:r>
    </w:p>
    <w:p>
      <w:pPr/>
      <w:r>
        <w:rPr>
          <w:shd w:val="clear" w:fill="eeee80"/>
        </w:rPr>
        <w:t xml:space="preserve"> إن لم يتلق هذا التلقي لم يحصل به شفاء الصدور من أدوائها (١) ،</w:t>
      </w:r>
    </w:p>
    <w:p>
      <w:pPr/>
      <w:r>
        <w:rPr>
          <w:shd w:val="clear" w:fill="eeee80"/>
        </w:rPr>
        <w:t xml:space="preserve"> بل لا يزيد المنافقين إلا رجسًا إلى رجسهم ومرضًا إلى مرضهم.</w:t>
      </w:r>
    </w:p>
    <w:p>
      <w:pPr/>
      <w:r>
        <w:rPr>
          <w:shd w:val="clear" w:fill="eeee80"/>
        </w:rPr>
        <w:t xml:space="preserve"> وأين يقع طب الأبدان منه؟ فطب النبوة لا يناسب إلا الأبدان الطيبة،</w:t>
      </w:r>
    </w:p>
    <w:p>
      <w:pPr/>
      <w:r>
        <w:rPr>
          <w:shd w:val="clear" w:fill="eeee80"/>
        </w:rPr>
        <w:t xml:space="preserve"> كما أن شفاء القرآن لا يناسب إلا الأرواح الطيبة والقلوب الحية.</w:t>
      </w:r>
    </w:p>
    <w:p>
      <w:pPr/>
      <w:r>
        <w:rPr>
          <w:shd w:val="clear" w:fill="eeee80"/>
        </w:rPr>
        <w:t xml:space="preserve"> فإعراض الناس عن طبّ النُّبوَّة كإعراضهم عن الاستشفاء بالقرآن الذي هو الشفاء النافع.</w:t>
      </w:r>
    </w:p>
    <w:p>
      <w:pPr/>
      <w:r>
        <w:rPr>
          <w:shd w:val="clear" w:fill="eeee80"/>
        </w:rPr>
        <w:t xml:space="preserve"> وليس ذلك لقصور في الدواء،</w:t>
      </w:r>
    </w:p>
    <w:p>
      <w:pPr/>
      <w:r>
        <w:rPr>
          <w:shd w:val="clear" w:fill="eeee80"/>
        </w:rPr>
        <w:t xml:space="preserve"> ولكن لخبث الطبيعة وفساد المحل وعدم قبوله.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2026-10-17T17:50:32+00:00</dcterms:created>
  <dcterms:modified xsi:type="dcterms:W3CDTF">2026-10-17T17:50:32+00:00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