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١١:٤١ م السبت ۱۹ تشرين الأول  وقد وحدة الاهتمام والمصلحة والالتقاء حول الأهداف العامة. انخفاض تكلفة الإتصال بالمقارنة بالوسائل الأخرى. يكون غالبا في اتجاه واحد من المرسل إلى المستقبلين. الإتصال الجماهيري هو الإتصال الذي يكون موجها لجمهور كبير غير متجانس من الأفراد،  وهم في الغالب مختلفون في طبقاتهم الاجتماعية ومستواهم الثقافي ومراكزهم المهنية،  وغير قادرين على العمل كوحدة واحدة أو أن يجتمعوا في مكان واحد بشكل منظم وفعال،  لذا فإن المرسل لا يستطيع معرفة جميع المستقبلين بينما يستطيع جميع المستقبلين معرفة المرسل.  ويحدث الإتصال الجماهيري من خلال وسائل الإتصال التقليدية كالكتب والمجلات والصحف والنشرات ووسائل الإتصال الالكترونية كالجوالات والاذاعة والتلفاز والانترنت،  لذا فإن فرصة التفاعل والتغذية الراجعة بين طرفي الإتصال تكون ضئيلة جدا بل ومنعدمة في كثير من الأحيان،  كما أن المرسل لا مميزات الإتصال الجماهيري  حيث يكون الإتصال الجماهيري معد مسبقا ومنظما بطريقة مدروسة وجيدة، منظمات رسمية ذات الصفة الشرعية. قوة التأثير، استخدام التكنولوجيا،  حيث يعتمد الإتصال الجماهيري على استخدام التكنولوجيا الحديثة ليستطيع الوصول إلى معظم الجماهير الكبيرة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2026-10-10T20:50:37+00:00</dcterms:created>
  <dcterms:modified xsi:type="dcterms:W3CDTF">2026-10-10T20:50:37+00:00</dcterms:modified>
</cp:coreProperties>
</file>

<file path=docProps/custom.xml><?xml version="1.0" encoding="utf-8"?>
<Properties xmlns="http://schemas.openxmlformats.org/officeDocument/2006/custom-properties" xmlns:vt="http://schemas.openxmlformats.org/officeDocument/2006/docPropsVTypes"/>
</file>